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winkl Cursive Looped" w:hAnsi="Twinkl Cursive Looped"/>
          <w:sz w:val="2"/>
          <w:szCs w:val="2"/>
        </w:rPr>
        <w:id w:val="-534119941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5B685979" w14:textId="7B0BCAAC" w:rsidR="0059608A" w:rsidRPr="00D33032" w:rsidRDefault="00A20C54">
          <w:pPr>
            <w:pStyle w:val="NoSpacing"/>
            <w:rPr>
              <w:rFonts w:ascii="Twinkl Cursive Looped" w:hAnsi="Twinkl Cursive Looped"/>
              <w:sz w:val="2"/>
            </w:rPr>
          </w:pPr>
          <w:r w:rsidRPr="00D33032">
            <w:rPr>
              <w:rFonts w:ascii="Twinkl Cursive Looped" w:hAnsi="Twinkl Cursive Looped"/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7F4D577" wp14:editId="0E6B3188">
                    <wp:simplePos x="0" y="0"/>
                    <wp:positionH relativeFrom="margin">
                      <wp:align>left</wp:align>
                    </wp:positionH>
                    <wp:positionV relativeFrom="page">
                      <wp:align>bottom</wp:align>
                    </wp:positionV>
                    <wp:extent cx="9410700" cy="914400"/>
                    <wp:effectExtent l="0" t="0" r="0" b="3810"/>
                    <wp:wrapNone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4107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winkl Cursive Looped" w:eastAsiaTheme="majorEastAsia" w:hAnsi="Twinkl Cursive Looped" w:cstheme="majorBidi"/>
                                    <w:caps/>
                                    <w:color w:val="000000" w:themeColor="text1"/>
                                    <w:sz w:val="56"/>
                                    <w:szCs w:val="64"/>
                                  </w:rPr>
                                  <w:alias w:val="Title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Cs w:val="68"/>
                                  </w:rPr>
                                </w:sdtEndPr>
                                <w:sdtContent>
                                  <w:p w14:paraId="0C10C53E" w14:textId="290E0BF7" w:rsidR="0059608A" w:rsidRPr="00D33032" w:rsidRDefault="0059608A" w:rsidP="00D33032">
                                    <w:pPr>
                                      <w:pStyle w:val="NoSpacing"/>
                                      <w:rPr>
                                        <w:rFonts w:ascii="Twinkl Cursive Looped" w:eastAsiaTheme="majorEastAsia" w:hAnsi="Twinkl Cursive Looped" w:cstheme="majorBidi"/>
                                        <w:caps/>
                                        <w:color w:val="000000" w:themeColor="text1"/>
                                        <w:sz w:val="56"/>
                                        <w:szCs w:val="68"/>
                                      </w:rPr>
                                    </w:pPr>
                                    <w:r w:rsidRPr="00D33032">
                                      <w:rPr>
                                        <w:rFonts w:ascii="Twinkl Cursive Looped" w:eastAsiaTheme="majorEastAsia" w:hAnsi="Twinkl Cursive Looped" w:cstheme="majorBidi"/>
                                        <w:caps/>
                                        <w:color w:val="000000" w:themeColor="text1"/>
                                        <w:sz w:val="56"/>
                                        <w:szCs w:val="64"/>
                                      </w:rPr>
                                      <w:t xml:space="preserve">Curriculum </w:t>
                                    </w:r>
                                    <w:r w:rsidR="004A7F0F">
                                      <w:rPr>
                                        <w:rFonts w:ascii="Twinkl Cursive Looped" w:eastAsiaTheme="majorEastAsia" w:hAnsi="Twinkl Cursive Looped" w:cstheme="majorBidi"/>
                                        <w:caps/>
                                        <w:color w:val="000000" w:themeColor="text1"/>
                                        <w:sz w:val="56"/>
                                        <w:szCs w:val="64"/>
                                      </w:rPr>
                                      <w:t xml:space="preserve">topic </w:t>
                                    </w:r>
                                    <w:r w:rsidRPr="00D33032">
                                      <w:rPr>
                                        <w:rFonts w:ascii="Twinkl Cursive Looped" w:eastAsiaTheme="majorEastAsia" w:hAnsi="Twinkl Cursive Looped" w:cstheme="majorBidi"/>
                                        <w:caps/>
                                        <w:color w:val="000000" w:themeColor="text1"/>
                                        <w:sz w:val="56"/>
                                        <w:szCs w:val="64"/>
                                      </w:rPr>
                                      <w:t>overview</w:t>
                                    </w:r>
                                  </w:p>
                                </w:sdtContent>
                              </w:sdt>
                              <w:p w14:paraId="15039116" w14:textId="77777777" w:rsidR="0059608A" w:rsidRPr="00D33032" w:rsidRDefault="0059608A" w:rsidP="00D33032">
                                <w:pPr>
                                  <w:pStyle w:val="NoSpacing"/>
                                  <w:spacing w:before="120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32"/>
                                    <w:szCs w:val="36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32"/>
                                    <w:szCs w:val="36"/>
                                  </w:rPr>
                                  <w:t>St Buryan Academy</w:t>
                                </w:r>
                              </w:p>
                              <w:p w14:paraId="5C783F17" w14:textId="77777777" w:rsidR="00D33032" w:rsidRPr="00D33032" w:rsidRDefault="00D33032" w:rsidP="00D33032">
                                <w:pPr>
                                  <w:pStyle w:val="Heading1"/>
                                  <w:spacing w:line="240" w:lineRule="auto"/>
                                  <w:jc w:val="center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St Buryan Academy Curriculum Design</w:t>
                                </w:r>
                              </w:p>
                              <w:p w14:paraId="0EC335A5" w14:textId="77777777" w:rsidR="00D33032" w:rsidRPr="00D33032" w:rsidRDefault="00D33032" w:rsidP="00D3303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i/>
                                    <w:color w:val="000000" w:themeColor="text1"/>
                                    <w:sz w:val="20"/>
                                  </w:rPr>
                                  <w:t>A Thematic, Consistent &amp; Inspiring Journey Through Learning</w:t>
                                </w:r>
                              </w:p>
                              <w:p w14:paraId="3BDEACC5" w14:textId="77777777" w:rsidR="00D33032" w:rsidRPr="00D33032" w:rsidRDefault="00D33032" w:rsidP="00D33032">
                                <w:pPr>
                                  <w:pStyle w:val="Heading2"/>
                                  <w:spacing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Our Cur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riculum Vision</w:t>
                                </w:r>
                              </w:p>
                              <w:p w14:paraId="6E113A4D" w14:textId="77777777" w:rsidR="00D33032" w:rsidRPr="00D33032" w:rsidRDefault="00D33032" w:rsidP="00D33032">
                                <w:pPr>
                                  <w:spacing w:after="0"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At St Buryan Academy, we believe in providing a broad, balanced and ambitious curriculum that inspires every child to achieve their full potential. Our curriculum design supports high standards while fostering curiosity, creativity, and a love of learning that lasts a lifetime.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Rooted in our ethos — Believe, Achieve, Aspire — our curriculum is designed to: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Promote consistent learning experiences across year groups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Foster progression in knowledge and skills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Celebrate diversity and inspire global awareness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Encourage learners to question, explore and innovate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Nurture individual talents and character development</w:t>
                                </w:r>
                              </w:p>
                              <w:p w14:paraId="3A9AA5F9" w14:textId="77777777" w:rsidR="00D33032" w:rsidRPr="00D33032" w:rsidRDefault="00D33032" w:rsidP="00D33032">
                                <w:pPr>
                                  <w:pStyle w:val="Heading2"/>
                                  <w:spacing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Curriculum Structure</w:t>
                                </w:r>
                              </w:p>
                              <w:p w14:paraId="7E2AAA14" w14:textId="30A884FD" w:rsidR="00D33032" w:rsidRPr="00D33032" w:rsidRDefault="00D33032" w:rsidP="00D33032">
                                <w:pPr>
                                  <w:spacing w:after="0"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 xml:space="preserve">Our curriculum is organised around whole-school thematic learning, with each term offering a new theme. All </w:t>
                                </w:r>
                                <w:r w:rsidR="005206EC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 xml:space="preserve">KS2 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year groups follow the same theme, ensuring cohesion while allowing for age-appropriate progression.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We use a rolling plan to cover key knowledge areas over time, ensuring full coverage of the National Curriculum and statutory expectations, including mixed-age classes.</w:t>
                                </w:r>
                              </w:p>
                              <w:p w14:paraId="3733F3E4" w14:textId="77777777" w:rsidR="00D33032" w:rsidRPr="00D33032" w:rsidRDefault="00D33032" w:rsidP="00D33032">
                                <w:pPr>
                                  <w:spacing w:after="0"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Each theme is a vehicle for rich cross-curricular links, while maintaining subject integrity and high expectations.</w:t>
                                </w:r>
                                <w:r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 xml:space="preserve">  Whilst ensuring cross-curriculum links, there is acknowledgement that Year 3/4 combine with Year 5/6 in the afternoons and there may be </w:t>
                                </w:r>
                                <w:r w:rsidR="00EA7AC7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challenges around this.</w:t>
                                </w:r>
                              </w:p>
                              <w:p w14:paraId="0508F789" w14:textId="77777777" w:rsidR="00D33032" w:rsidRPr="00D33032" w:rsidRDefault="00D33032" w:rsidP="00D33032">
                                <w:pPr>
                                  <w:pStyle w:val="Heading2"/>
                                  <w:spacing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Why This Model Works for Us</w:t>
                                </w:r>
                              </w:p>
                              <w:p w14:paraId="488EDAD8" w14:textId="77777777" w:rsidR="00D33032" w:rsidRPr="00D33032" w:rsidRDefault="00D33032" w:rsidP="00D33032">
                                <w:pPr>
                                  <w:spacing w:after="0"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-Consistency – Whole-school themes support collaborative planning and a shared language of learning.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-Progression – Concepts are revisited at increasing depth as pupils grow.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-Engagement – Themes are exciting, meaningful and relevant to children’s lives.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-Breadth – Every child experiences a wide range of subjects and topics, from ancient history to modern science.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-Ethos-Led – Our curriculum helps every pupil Believe in themselves, Achieve their potential, and Aspire to make a difference.</w:t>
                                </w:r>
                              </w:p>
                              <w:p w14:paraId="255FC915" w14:textId="77777777" w:rsidR="00D33032" w:rsidRPr="00D33032" w:rsidRDefault="00D33032" w:rsidP="00D33032">
                                <w:pPr>
                                  <w:pStyle w:val="Heading2"/>
                                  <w:spacing w:line="240" w:lineRule="auto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Linking to Our Ethos: Believe, Achieve, Aspire</w:t>
                                </w:r>
                              </w:p>
                              <w:p w14:paraId="48887620" w14:textId="77777777" w:rsidR="00D33032" w:rsidRPr="00D33032" w:rsidRDefault="00D33032" w:rsidP="00D33032">
                                <w:pPr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- Believe – In their abilities, their value, and the power of learning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Achieve – Through knowledge, resilience, and high expectations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br/>
                                  <w:t>- Aspire – To dream big, explore widely, and contribute meaningfully to the world</w:t>
                                </w:r>
                              </w:p>
                              <w:p w14:paraId="2B2A7A39" w14:textId="77777777" w:rsidR="00D33032" w:rsidRPr="00D33032" w:rsidRDefault="00D33032" w:rsidP="00D33032">
                                <w:pPr>
                                  <w:pStyle w:val="Heading2"/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4"/>
                                  </w:rPr>
                                  <w:t>Conclusion</w:t>
                                </w:r>
                              </w:p>
                              <w:p w14:paraId="118383BD" w14:textId="1B1D02CB" w:rsidR="00D33032" w:rsidRPr="00D33032" w:rsidRDefault="00D33032" w:rsidP="00D33032">
                                <w:pPr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This thematic, ethos-driven model supports St Buryan Academy’s mission to nurture confident, capable and compassionate learners who believe in themselves, achieve excellence, and aspire to shape a better futu</w:t>
                                </w:r>
                                <w:r w:rsidR="005206EC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re.  It</w:t>
                                </w:r>
                                <w:r w:rsidRPr="00D33032"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  <w:t>s aim is to provide our children with a rich, broad and balanced learning experience which best prepares them for their next steps and future lives.</w:t>
                                </w:r>
                              </w:p>
                              <w:p w14:paraId="672A6659" w14:textId="77777777" w:rsidR="0059608A" w:rsidRPr="00D33032" w:rsidRDefault="0059608A">
                                <w:pPr>
                                  <w:rPr>
                                    <w:rFonts w:ascii="Twinkl Cursive Looped" w:hAnsi="Twinkl Cursive Looped"/>
                                    <w:color w:val="000000" w:themeColor="text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57F4D57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26" type="#_x0000_t202" style="position:absolute;margin-left:0;margin-top:0;width:741pt;height:1in;z-index:251661312;visibility:visible;mso-wrap-style:square;mso-width-percent:0;mso-wrap-distance-left:9pt;mso-wrap-distance-top:0;mso-wrap-distance-right:9pt;mso-wrap-distance-bottom:0;mso-position-horizontal:left;mso-position-horizontal-relative:margin;mso-position-vertical:bottom;mso-position-vertical-relative:page;mso-width-percent:0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="Twinkl Cursive Looped" w:eastAsiaTheme="majorEastAsia" w:hAnsi="Twinkl Cursive Looped" w:cstheme="majorBidi"/>
                              <w:caps/>
                              <w:color w:val="000000" w:themeColor="text1"/>
                              <w:sz w:val="56"/>
                              <w:szCs w:val="64"/>
                            </w:rPr>
                            <w:alias w:val="Title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Cs w:val="68"/>
                            </w:rPr>
                          </w:sdtEndPr>
                          <w:sdtContent>
                            <w:p w14:paraId="0C10C53E" w14:textId="290E0BF7" w:rsidR="0059608A" w:rsidRPr="00D33032" w:rsidRDefault="0059608A" w:rsidP="00D33032">
                              <w:pPr>
                                <w:pStyle w:val="NoSpacing"/>
                                <w:rPr>
                                  <w:rFonts w:ascii="Twinkl Cursive Looped" w:eastAsiaTheme="majorEastAsia" w:hAnsi="Twinkl Cursive Looped" w:cstheme="majorBidi"/>
                                  <w:caps/>
                                  <w:color w:val="000000" w:themeColor="text1"/>
                                  <w:sz w:val="56"/>
                                  <w:szCs w:val="68"/>
                                </w:rPr>
                              </w:pPr>
                              <w:r w:rsidRPr="00D33032">
                                <w:rPr>
                                  <w:rFonts w:ascii="Twinkl Cursive Looped" w:eastAsiaTheme="majorEastAsia" w:hAnsi="Twinkl Cursive Looped" w:cstheme="majorBidi"/>
                                  <w:caps/>
                                  <w:color w:val="000000" w:themeColor="text1"/>
                                  <w:sz w:val="56"/>
                                  <w:szCs w:val="64"/>
                                </w:rPr>
                                <w:t xml:space="preserve">Curriculum </w:t>
                              </w:r>
                              <w:r w:rsidR="004A7F0F">
                                <w:rPr>
                                  <w:rFonts w:ascii="Twinkl Cursive Looped" w:eastAsiaTheme="majorEastAsia" w:hAnsi="Twinkl Cursive Looped" w:cstheme="majorBidi"/>
                                  <w:caps/>
                                  <w:color w:val="000000" w:themeColor="text1"/>
                                  <w:sz w:val="56"/>
                                  <w:szCs w:val="64"/>
                                </w:rPr>
                                <w:t xml:space="preserve">topic </w:t>
                              </w:r>
                              <w:r w:rsidRPr="00D33032">
                                <w:rPr>
                                  <w:rFonts w:ascii="Twinkl Cursive Looped" w:eastAsiaTheme="majorEastAsia" w:hAnsi="Twinkl Cursive Looped" w:cstheme="majorBidi"/>
                                  <w:caps/>
                                  <w:color w:val="000000" w:themeColor="text1"/>
                                  <w:sz w:val="56"/>
                                  <w:szCs w:val="64"/>
                                </w:rPr>
                                <w:t>overview</w:t>
                              </w:r>
                            </w:p>
                          </w:sdtContent>
                        </w:sdt>
                        <w:p w14:paraId="15039116" w14:textId="77777777" w:rsidR="0059608A" w:rsidRPr="00D33032" w:rsidRDefault="0059608A" w:rsidP="00D33032">
                          <w:pPr>
                            <w:pStyle w:val="NoSpacing"/>
                            <w:spacing w:before="120"/>
                            <w:rPr>
                              <w:rFonts w:ascii="Twinkl Cursive Looped" w:hAnsi="Twinkl Cursive Looped"/>
                              <w:color w:val="000000" w:themeColor="text1"/>
                              <w:sz w:val="32"/>
                              <w:szCs w:val="36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32"/>
                              <w:szCs w:val="36"/>
                            </w:rPr>
                            <w:t>St Buryan Academy</w:t>
                          </w:r>
                        </w:p>
                        <w:p w14:paraId="5C783F17" w14:textId="77777777" w:rsidR="00D33032" w:rsidRPr="00D33032" w:rsidRDefault="00D33032" w:rsidP="00D33032">
                          <w:pPr>
                            <w:pStyle w:val="Heading1"/>
                            <w:spacing w:line="240" w:lineRule="auto"/>
                            <w:jc w:val="center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St Buryan Academy Curriculum Design</w:t>
                          </w:r>
                        </w:p>
                        <w:p w14:paraId="0EC335A5" w14:textId="77777777" w:rsidR="00D33032" w:rsidRPr="00D33032" w:rsidRDefault="00D33032" w:rsidP="00D33032">
                          <w:pPr>
                            <w:spacing w:after="0" w:line="240" w:lineRule="auto"/>
                            <w:jc w:val="center"/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i/>
                              <w:color w:val="000000" w:themeColor="text1"/>
                              <w:sz w:val="20"/>
                            </w:rPr>
                            <w:t>A Thematic, Consistent &amp; Inspiring Journey Through Learning</w:t>
                          </w:r>
                        </w:p>
                        <w:p w14:paraId="3BDEACC5" w14:textId="77777777" w:rsidR="00D33032" w:rsidRPr="00D33032" w:rsidRDefault="00D33032" w:rsidP="00D33032">
                          <w:pPr>
                            <w:pStyle w:val="Heading2"/>
                            <w:spacing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Our Cur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riculum Vision</w:t>
                          </w:r>
                        </w:p>
                        <w:p w14:paraId="6E113A4D" w14:textId="77777777" w:rsidR="00D33032" w:rsidRPr="00D33032" w:rsidRDefault="00D33032" w:rsidP="00D33032">
                          <w:pPr>
                            <w:spacing w:after="0"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At St Buryan Academy, we believe in providing a broad, balanced and ambitious curriculum that inspires every child to achieve their full potential. Our curriculum design supports high standards while fostering curiosity, creativity, and a love of learning that lasts a lifetime.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Rooted in our ethos — Believe, Achieve, Aspire — our curriculum is designed to: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Promote consistent learning experiences across year groups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Foster progression in knowledge and skills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Celebrate diversity and inspire global awareness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Encourage learners to question, explore and innovate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Nurture individual talents and character development</w:t>
                          </w:r>
                        </w:p>
                        <w:p w14:paraId="3A9AA5F9" w14:textId="77777777" w:rsidR="00D33032" w:rsidRPr="00D33032" w:rsidRDefault="00D33032" w:rsidP="00D33032">
                          <w:pPr>
                            <w:pStyle w:val="Heading2"/>
                            <w:spacing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Curriculum Structure</w:t>
                          </w:r>
                        </w:p>
                        <w:p w14:paraId="7E2AAA14" w14:textId="30A884FD" w:rsidR="00D33032" w:rsidRPr="00D33032" w:rsidRDefault="00D33032" w:rsidP="00D33032">
                          <w:pPr>
                            <w:spacing w:after="0"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 xml:space="preserve">Our curriculum is organised around whole-school thematic learning, with each term offering a new theme. All </w:t>
                          </w:r>
                          <w:r w:rsidR="005206EC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 xml:space="preserve">KS2 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year groups follow the same theme, ensuring cohesion while allowing for age-appropriate progression.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We use a rolling plan to cover key knowledge areas over time, ensuring full coverage of the National Curriculum and statutory expectations, including mixed-age classes.</w:t>
                          </w:r>
                        </w:p>
                        <w:p w14:paraId="3733F3E4" w14:textId="77777777" w:rsidR="00D33032" w:rsidRPr="00D33032" w:rsidRDefault="00D33032" w:rsidP="00D33032">
                          <w:pPr>
                            <w:spacing w:after="0"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Each theme is a vehicle for rich cross-curricular links, while maintaining subject integrity and high expectations.</w:t>
                          </w:r>
                          <w:r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 xml:space="preserve">  Whilst ensuring cross-curriculum links, there is acknowledgement that Year 3/4 combine with Year 5/6 in the afternoons and there may be </w:t>
                          </w:r>
                          <w:r w:rsidR="00EA7AC7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challenges around this.</w:t>
                          </w:r>
                        </w:p>
                        <w:p w14:paraId="0508F789" w14:textId="77777777" w:rsidR="00D33032" w:rsidRPr="00D33032" w:rsidRDefault="00D33032" w:rsidP="00D33032">
                          <w:pPr>
                            <w:pStyle w:val="Heading2"/>
                            <w:spacing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Why This Model Works for Us</w:t>
                          </w:r>
                        </w:p>
                        <w:p w14:paraId="488EDAD8" w14:textId="77777777" w:rsidR="00D33032" w:rsidRPr="00D33032" w:rsidRDefault="00D33032" w:rsidP="00D33032">
                          <w:pPr>
                            <w:spacing w:after="0"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-Consistency – Whole-school themes support collaborative planning and a shared language of learning.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-Progression – Concepts are revisited at increasing depth as pupils grow.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-Engagement – Themes are exciting, meaningful and relevant to children’s lives.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-Breadth – Every child experiences a wide range of subjects and topics, from ancient history to modern science.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-Ethos-Led – Our curriculum helps every pupil Believe in themselves, Achieve their potential, and Aspire to make a difference.</w:t>
                          </w:r>
                        </w:p>
                        <w:p w14:paraId="255FC915" w14:textId="77777777" w:rsidR="00D33032" w:rsidRPr="00D33032" w:rsidRDefault="00D33032" w:rsidP="00D33032">
                          <w:pPr>
                            <w:pStyle w:val="Heading2"/>
                            <w:spacing w:line="240" w:lineRule="auto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Linking to Our Ethos: Believe, Achieve, Aspire</w:t>
                          </w:r>
                        </w:p>
                        <w:p w14:paraId="48887620" w14:textId="77777777" w:rsidR="00D33032" w:rsidRPr="00D33032" w:rsidRDefault="00D33032" w:rsidP="00D33032">
                          <w:pPr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- Believe – In their abilities, their value, and the power of learning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Achieve – Through knowledge, resilience, and high expectations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br/>
                            <w:t>- Aspire – To dream big, explore widely, and contribute meaningfully to the world</w:t>
                          </w:r>
                        </w:p>
                        <w:p w14:paraId="2B2A7A39" w14:textId="77777777" w:rsidR="00D33032" w:rsidRPr="00D33032" w:rsidRDefault="00D33032" w:rsidP="00D33032">
                          <w:pPr>
                            <w:pStyle w:val="Heading2"/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4"/>
                            </w:rPr>
                            <w:t>Conclusion</w:t>
                          </w:r>
                        </w:p>
                        <w:p w14:paraId="118383BD" w14:textId="1B1D02CB" w:rsidR="00D33032" w:rsidRPr="00D33032" w:rsidRDefault="00D33032" w:rsidP="00D33032">
                          <w:pPr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This thematic, ethos-driven model supports St Buryan Academy’s mission to nurture confident, capable and compassionate learners who believe in themselves, achieve excellence, and aspire to shape a better futu</w:t>
                          </w:r>
                          <w:r w:rsidR="005206EC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re.  It</w:t>
                          </w:r>
                          <w:r w:rsidRPr="00D33032"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  <w:t>s aim is to provide our children with a rich, broad and balanced learning experience which best prepares them for their next steps and future lives.</w:t>
                          </w:r>
                        </w:p>
                        <w:p w14:paraId="672A6659" w14:textId="77777777" w:rsidR="0059608A" w:rsidRPr="00D33032" w:rsidRDefault="0059608A">
                          <w:pPr>
                            <w:rPr>
                              <w:rFonts w:ascii="Twinkl Cursive Looped" w:hAnsi="Twinkl Cursive Looped"/>
                              <w:color w:val="000000" w:themeColor="text1"/>
                              <w:sz w:val="20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EA7AC7">
            <w:rPr>
              <w:rFonts w:ascii="Twinkl Cursive Looped" w:hAnsi="Twinkl Cursive Looped"/>
              <w:noProof/>
              <w:lang w:val="en-GB" w:eastAsia="en-GB"/>
            </w:rPr>
            <w:drawing>
              <wp:anchor distT="0" distB="0" distL="114300" distR="114300" simplePos="0" relativeHeight="251662336" behindDoc="1" locked="0" layoutInCell="1" allowOverlap="1" wp14:anchorId="25B5363F" wp14:editId="1BE7E75E">
                <wp:simplePos x="0" y="0"/>
                <wp:positionH relativeFrom="margin">
                  <wp:posOffset>6393180</wp:posOffset>
                </wp:positionH>
                <wp:positionV relativeFrom="paragraph">
                  <wp:posOffset>-358140</wp:posOffset>
                </wp:positionV>
                <wp:extent cx="3482975" cy="1135380"/>
                <wp:effectExtent l="0" t="0" r="3175" b="762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and ethos.PN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2975" cy="1135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DAB6C7B" w14:textId="77777777" w:rsidR="0059608A" w:rsidRPr="00D33032" w:rsidRDefault="0059608A">
          <w:pPr>
            <w:rPr>
              <w:rFonts w:ascii="Twinkl Cursive Looped" w:hAnsi="Twinkl Cursive Looped"/>
            </w:rPr>
          </w:pPr>
        </w:p>
        <w:p w14:paraId="02EB378F" w14:textId="77777777" w:rsidR="0059608A" w:rsidRPr="00D33032" w:rsidRDefault="0059608A">
          <w:pPr>
            <w:rPr>
              <w:rFonts w:ascii="Twinkl Cursive Looped" w:hAnsi="Twinkl Cursive Looped"/>
            </w:rPr>
          </w:pPr>
          <w:r w:rsidRPr="00D33032">
            <w:rPr>
              <w:rFonts w:ascii="Twinkl Cursive Looped" w:hAnsi="Twinkl Cursive Looped"/>
            </w:rPr>
            <w:br w:type="page"/>
          </w:r>
        </w:p>
      </w:sdtContent>
    </w:sdt>
    <w:p w14:paraId="711426F5" w14:textId="77777777" w:rsidR="0059608A" w:rsidRPr="00D33032" w:rsidRDefault="00D33032" w:rsidP="00D33032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lastRenderedPageBreak/>
        <w:t>Cycle A</w:t>
      </w:r>
    </w:p>
    <w:tbl>
      <w:tblPr>
        <w:tblStyle w:val="TableGrid"/>
        <w:tblpPr w:leftFromText="180" w:rightFromText="180" w:horzAnchor="margin" w:tblpY="660"/>
        <w:tblW w:w="0" w:type="auto"/>
        <w:tblLook w:val="04A0" w:firstRow="1" w:lastRow="0" w:firstColumn="1" w:lastColumn="0" w:noHBand="0" w:noVBand="1"/>
      </w:tblPr>
      <w:tblGrid>
        <w:gridCol w:w="2951"/>
        <w:gridCol w:w="3154"/>
        <w:gridCol w:w="3154"/>
        <w:gridCol w:w="3061"/>
        <w:gridCol w:w="3061"/>
      </w:tblGrid>
      <w:tr w:rsidR="00D94D14" w:rsidRPr="00D33032" w14:paraId="23B75F44" w14:textId="77777777" w:rsidTr="00C76BFF">
        <w:tc>
          <w:tcPr>
            <w:tcW w:w="2951" w:type="dxa"/>
          </w:tcPr>
          <w:p w14:paraId="2EEC78D0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Year Group</w:t>
            </w:r>
          </w:p>
        </w:tc>
        <w:tc>
          <w:tcPr>
            <w:tcW w:w="3154" w:type="dxa"/>
          </w:tcPr>
          <w:p w14:paraId="25348F9F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1</w:t>
            </w:r>
          </w:p>
        </w:tc>
        <w:tc>
          <w:tcPr>
            <w:tcW w:w="3154" w:type="dxa"/>
          </w:tcPr>
          <w:p w14:paraId="36FBB015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2</w:t>
            </w:r>
          </w:p>
        </w:tc>
        <w:tc>
          <w:tcPr>
            <w:tcW w:w="3061" w:type="dxa"/>
          </w:tcPr>
          <w:p w14:paraId="189E32FF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Spring</w:t>
            </w:r>
          </w:p>
        </w:tc>
        <w:tc>
          <w:tcPr>
            <w:tcW w:w="3061" w:type="dxa"/>
          </w:tcPr>
          <w:p w14:paraId="39AC952F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Summer</w:t>
            </w:r>
          </w:p>
        </w:tc>
      </w:tr>
      <w:tr w:rsidR="00D94D14" w:rsidRPr="00D33032" w14:paraId="1D031D28" w14:textId="77777777" w:rsidTr="00C76BFF">
        <w:tc>
          <w:tcPr>
            <w:tcW w:w="2951" w:type="dxa"/>
          </w:tcPr>
          <w:p w14:paraId="601F0553" w14:textId="77777777" w:rsidR="00D94D14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EYFS</w:t>
            </w:r>
          </w:p>
          <w:p w14:paraId="45A1C49D" w14:textId="26223053" w:rsidR="00C64CBC" w:rsidRPr="00D33032" w:rsidRDefault="00C64CBC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>
              <w:rPr>
                <w:rFonts w:ascii="Twinkl Cursive Looped" w:hAnsi="Twinkl Cursive Looped"/>
                <w:b/>
              </w:rPr>
              <w:t xml:space="preserve">Access curriculum overview </w:t>
            </w:r>
            <w:hyperlink r:id="rId7" w:history="1">
              <w:r w:rsidRPr="00C64CBC">
                <w:rPr>
                  <w:rStyle w:val="Hyperlink"/>
                  <w:rFonts w:ascii="Twinkl Cursive Looped" w:hAnsi="Twinkl Cursive Looped"/>
                  <w:b/>
                </w:rPr>
                <w:t>here</w:t>
              </w:r>
            </w:hyperlink>
          </w:p>
        </w:tc>
        <w:tc>
          <w:tcPr>
            <w:tcW w:w="3154" w:type="dxa"/>
          </w:tcPr>
          <w:p w14:paraId="798EC245" w14:textId="77777777" w:rsidR="00D94D14" w:rsidRPr="00D33032" w:rsidRDefault="00A6101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All about me</w:t>
            </w:r>
          </w:p>
        </w:tc>
        <w:tc>
          <w:tcPr>
            <w:tcW w:w="3154" w:type="dxa"/>
          </w:tcPr>
          <w:p w14:paraId="395DB6DA" w14:textId="77777777" w:rsidR="00D94D14" w:rsidRPr="00D33032" w:rsidRDefault="00A6101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Autumn changes</w:t>
            </w:r>
          </w:p>
        </w:tc>
        <w:tc>
          <w:tcPr>
            <w:tcW w:w="3061" w:type="dxa"/>
          </w:tcPr>
          <w:p w14:paraId="73ECBCF4" w14:textId="77777777" w:rsidR="00D94D14" w:rsidRPr="00D33032" w:rsidRDefault="00DC30C9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Healthy me/lifecycles/growth and new life</w:t>
            </w:r>
          </w:p>
        </w:tc>
        <w:tc>
          <w:tcPr>
            <w:tcW w:w="3061" w:type="dxa"/>
          </w:tcPr>
          <w:p w14:paraId="041E7573" w14:textId="77777777" w:rsidR="00D94D14" w:rsidRPr="00D33032" w:rsidRDefault="00DC30C9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Our planet/the seaside</w:t>
            </w:r>
          </w:p>
        </w:tc>
      </w:tr>
      <w:tr w:rsidR="00D94D14" w:rsidRPr="00D33032" w14:paraId="7080F883" w14:textId="77777777" w:rsidTr="00C76BFF">
        <w:tc>
          <w:tcPr>
            <w:tcW w:w="2951" w:type="dxa"/>
          </w:tcPr>
          <w:p w14:paraId="44A5B617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Y1/2</w:t>
            </w:r>
          </w:p>
        </w:tc>
        <w:tc>
          <w:tcPr>
            <w:tcW w:w="3154" w:type="dxa"/>
          </w:tcPr>
          <w:p w14:paraId="2729B01C" w14:textId="221E70F6" w:rsidR="00D94D14" w:rsidRDefault="00DB3F16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Under the Sea</w:t>
            </w:r>
          </w:p>
          <w:p w14:paraId="431D84F3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30991A8F" w14:textId="19F8B595" w:rsidR="004A7F0F" w:rsidRPr="00D33032" w:rsidRDefault="004A7F0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154" w:type="dxa"/>
          </w:tcPr>
          <w:p w14:paraId="0D41F28F" w14:textId="0C10EBE0" w:rsidR="00D94D14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035B324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5EA0795C" w14:textId="7B04B5E5" w:rsidR="004A7F0F" w:rsidRPr="00D33032" w:rsidRDefault="004A7F0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4D97A242" w14:textId="24B9B69C" w:rsidR="00D94D14" w:rsidRDefault="005206EC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Famous Figures</w:t>
            </w:r>
          </w:p>
          <w:p w14:paraId="039F501F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6D81EA44" w14:textId="66328C9F" w:rsidR="00CF494F" w:rsidRPr="00D33032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248551A0" w14:textId="0C063774" w:rsidR="00D94D14" w:rsidRDefault="005206EC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Great Fire of London</w:t>
            </w:r>
          </w:p>
          <w:p w14:paraId="658A0D51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528D14DD" w14:textId="6670956C" w:rsidR="00CF494F" w:rsidRPr="00D33032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</w:tr>
      <w:tr w:rsidR="00D94D14" w:rsidRPr="00D33032" w14:paraId="6400A065" w14:textId="77777777" w:rsidTr="00C76BFF">
        <w:tc>
          <w:tcPr>
            <w:tcW w:w="2951" w:type="dxa"/>
          </w:tcPr>
          <w:p w14:paraId="1698FEAF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Y3/4</w:t>
            </w:r>
          </w:p>
        </w:tc>
        <w:tc>
          <w:tcPr>
            <w:tcW w:w="3154" w:type="dxa"/>
          </w:tcPr>
          <w:p w14:paraId="21D94D54" w14:textId="77777777" w:rsidR="00D94D14" w:rsidRDefault="00C52D25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Frozen Kingdom</w:t>
            </w:r>
          </w:p>
          <w:p w14:paraId="0E4A8C9D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54503122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Science Focus: Evolution and Inheritance</w:t>
            </w:r>
          </w:p>
          <w:p w14:paraId="4E8CF55A" w14:textId="572DACC9" w:rsidR="00CF494F" w:rsidRPr="00D33032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154" w:type="dxa"/>
          </w:tcPr>
          <w:p w14:paraId="4D781600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</w:p>
          <w:p w14:paraId="3CE5A128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</w:p>
          <w:p w14:paraId="6482347C" w14:textId="12F0D9F1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Science Focus: Animals Including Humans</w:t>
            </w:r>
          </w:p>
          <w:p w14:paraId="16A75AB3" w14:textId="03C52905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3DC34F3A" w14:textId="77777777" w:rsidR="00C52D25" w:rsidRDefault="00C52D25" w:rsidP="00C52D25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Stone Age to Iron Age </w:t>
            </w:r>
          </w:p>
          <w:p w14:paraId="1AD9B7E7" w14:textId="77777777" w:rsidR="00CF494F" w:rsidRDefault="00C52D25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>
              <w:rPr>
                <w:rFonts w:ascii="Twinkl Cursive Looped" w:hAnsi="Twinkl Cursive Looped"/>
              </w:rPr>
              <w:t>(Local History)</w:t>
            </w:r>
            <w:r w:rsidR="00CF494F" w:rsidRPr="00CF494F">
              <w:rPr>
                <w:rFonts w:ascii="Twinkl Cursive Looped" w:hAnsi="Twinkl Cursive Looped"/>
                <w:color w:val="2E74B5" w:themeColor="accent1" w:themeShade="BF"/>
              </w:rPr>
              <w:t xml:space="preserve"> </w:t>
            </w:r>
          </w:p>
          <w:p w14:paraId="6F5BD339" w14:textId="3682922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Science Focus: Teeth/Digestive System/Food Chains</w:t>
            </w:r>
          </w:p>
          <w:p w14:paraId="6B04CB1F" w14:textId="08C33692" w:rsidR="00D94D14" w:rsidRPr="00D33032" w:rsidRDefault="00D94D14" w:rsidP="00C52D25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00A8DF0A" w14:textId="77777777" w:rsidR="00CF494F" w:rsidRDefault="00C52D25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>
              <w:rPr>
                <w:rFonts w:ascii="Twinkl Cursive Looped" w:hAnsi="Twinkl Cursive Looped"/>
              </w:rPr>
              <w:t>Romans</w:t>
            </w:r>
            <w:r w:rsidR="00CF494F" w:rsidRPr="00CF494F">
              <w:rPr>
                <w:rFonts w:ascii="Twinkl Cursive Looped" w:hAnsi="Twinkl Cursive Looped"/>
                <w:color w:val="2E74B5" w:themeColor="accent1" w:themeShade="BF"/>
              </w:rPr>
              <w:t xml:space="preserve"> </w:t>
            </w:r>
          </w:p>
          <w:p w14:paraId="1E19956F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</w:p>
          <w:p w14:paraId="3A8A438F" w14:textId="69813D4D" w:rsidR="00CF494F" w:rsidRP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654E9592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Sound</w:t>
            </w:r>
          </w:p>
          <w:p w14:paraId="4B4A1D07" w14:textId="6AB36D1A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</w:tr>
      <w:tr w:rsidR="00D94D14" w:rsidRPr="00D33032" w14:paraId="47116476" w14:textId="77777777" w:rsidTr="00C76BFF">
        <w:tc>
          <w:tcPr>
            <w:tcW w:w="2951" w:type="dxa"/>
          </w:tcPr>
          <w:p w14:paraId="7A936361" w14:textId="77777777" w:rsidR="00D94D14" w:rsidRPr="00D33032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Y5/6</w:t>
            </w:r>
          </w:p>
        </w:tc>
        <w:tc>
          <w:tcPr>
            <w:tcW w:w="3154" w:type="dxa"/>
          </w:tcPr>
          <w:p w14:paraId="15B05F77" w14:textId="77777777" w:rsidR="00D94D14" w:rsidRDefault="00C52D25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Frozen Kingdom</w:t>
            </w:r>
          </w:p>
          <w:p w14:paraId="1EE6906C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7009771D" w14:textId="362B99F5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 xml:space="preserve"> Science Focus: Evolution and Inheritance</w:t>
            </w:r>
          </w:p>
          <w:p w14:paraId="63766CAB" w14:textId="0BA6F3E0" w:rsidR="00CF494F" w:rsidRPr="00D33032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154" w:type="dxa"/>
          </w:tcPr>
          <w:p w14:paraId="340F307A" w14:textId="77777777" w:rsidR="00D94D14" w:rsidRDefault="00D94D14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7B26FC6D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6CA044A5" w14:textId="5B765A10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 xml:space="preserve"> Science Focus: Animals Including Humans</w:t>
            </w:r>
          </w:p>
          <w:p w14:paraId="69BED518" w14:textId="45C3948F" w:rsidR="00CF494F" w:rsidRPr="00D33032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5D9A769F" w14:textId="77777777" w:rsidR="00C52D25" w:rsidRDefault="00C52D25" w:rsidP="00C52D25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Stone Age to Iron Age </w:t>
            </w:r>
          </w:p>
          <w:p w14:paraId="167CA8FD" w14:textId="77777777" w:rsidR="00D94D14" w:rsidRDefault="00C52D25" w:rsidP="00C52D25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(Local History)</w:t>
            </w:r>
          </w:p>
          <w:p w14:paraId="480A14B7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Science Focus: Teeth/Digestive System/Food Chains</w:t>
            </w:r>
          </w:p>
          <w:p w14:paraId="63593A7D" w14:textId="0C0AD43C" w:rsidR="00CF494F" w:rsidRPr="00D33032" w:rsidRDefault="00CF494F" w:rsidP="00C52D25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7F6309D2" w14:textId="77777777" w:rsidR="00D94D14" w:rsidRDefault="00C52D25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Romans</w:t>
            </w:r>
          </w:p>
          <w:p w14:paraId="6FB4A2F7" w14:textId="77777777" w:rsidR="00CF494F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544D247" w14:textId="2B187406" w:rsidR="00CF494F" w:rsidRP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 xml:space="preserve"> Science Focus:</w:t>
            </w:r>
          </w:p>
          <w:p w14:paraId="5C43AB88" w14:textId="77777777" w:rsidR="00CF494F" w:rsidRDefault="00CF494F" w:rsidP="00CF494F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F494F">
              <w:rPr>
                <w:rFonts w:ascii="Twinkl Cursive Looped" w:hAnsi="Twinkl Cursive Looped"/>
                <w:color w:val="2E74B5" w:themeColor="accent1" w:themeShade="BF"/>
              </w:rPr>
              <w:t>Sound</w:t>
            </w:r>
          </w:p>
          <w:p w14:paraId="012D5E02" w14:textId="157CCC41" w:rsidR="00CF494F" w:rsidRPr="00D33032" w:rsidRDefault="00CF494F" w:rsidP="0059608A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</w:tr>
    </w:tbl>
    <w:p w14:paraId="05A60673" w14:textId="7FD85A74" w:rsidR="00CF494F" w:rsidRPr="00D33032" w:rsidRDefault="00DC30C9" w:rsidP="0059608A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Although EYFS will work with Year 1/2, their curriculum runs alongside and topics should be integrated where possible.</w:t>
      </w:r>
    </w:p>
    <w:p w14:paraId="6A05A809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4CFFF709" w14:textId="12B4FDB2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44755EF2" w14:textId="53D75177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065D291C" w14:textId="6CA15B3B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0535D99A" w14:textId="7DE9A376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0730E0C1" w14:textId="792AFB64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00FB1CC6" w14:textId="3C8B8BB5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507B65F0" w14:textId="29027C8F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5F7141A7" w14:textId="16F09D5B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27D15EF0" w14:textId="2633DD7A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2EC46551" w14:textId="3F6F9FA7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384CB198" w14:textId="7145EB95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226BAB64" w14:textId="179AE356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2C102313" w14:textId="021E58A9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43046515" w14:textId="1AA6BCFC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11BBB2CA" w14:textId="77777777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p w14:paraId="274EAB14" w14:textId="77777777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p w14:paraId="572EC124" w14:textId="77777777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p w14:paraId="3982A8EC" w14:textId="77777777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p w14:paraId="3F89A8FE" w14:textId="77777777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p w14:paraId="66671309" w14:textId="77777777" w:rsidR="00C02908" w:rsidRDefault="00CF494F" w:rsidP="00C02908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Cycle B</w:t>
      </w:r>
      <w:r w:rsidR="00C02908" w:rsidRPr="00C02908">
        <w:rPr>
          <w:rFonts w:ascii="Twinkl Cursive Looped" w:hAnsi="Twinkl Cursive Looped"/>
        </w:rPr>
        <w:t xml:space="preserve"> </w:t>
      </w:r>
    </w:p>
    <w:p w14:paraId="1FFD06C8" w14:textId="4F8CC4CF" w:rsidR="00C02908" w:rsidRPr="00D33032" w:rsidRDefault="00C02908" w:rsidP="00C02908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Although EYFS will work with Year 1/2, their curriculum runs alongside and topics should be integrated where possible.</w:t>
      </w:r>
    </w:p>
    <w:p w14:paraId="48F9F2DC" w14:textId="77777777" w:rsidR="00C02908" w:rsidRDefault="00C02908" w:rsidP="00C02908">
      <w:pPr>
        <w:spacing w:after="0" w:line="240" w:lineRule="auto"/>
        <w:rPr>
          <w:rFonts w:ascii="Twinkl Cursive Looped" w:hAnsi="Twinkl Cursive Looped"/>
        </w:rPr>
      </w:pPr>
    </w:p>
    <w:p w14:paraId="4161CC4D" w14:textId="14D7A1E1" w:rsidR="005206EC" w:rsidRDefault="005206EC" w:rsidP="0059608A">
      <w:pPr>
        <w:spacing w:after="0" w:line="240" w:lineRule="auto"/>
        <w:rPr>
          <w:rFonts w:ascii="Twinkl Cursive Looped" w:hAnsi="Twinkl Cursive Looped"/>
        </w:rPr>
      </w:pPr>
    </w:p>
    <w:p w14:paraId="2F69FF25" w14:textId="0F82638F" w:rsidR="00C02908" w:rsidRDefault="00C02908" w:rsidP="0059608A">
      <w:pPr>
        <w:spacing w:after="0" w:line="240" w:lineRule="auto"/>
        <w:rPr>
          <w:rFonts w:ascii="Twinkl Cursive Looped" w:hAnsi="Twinkl Cursive Looped"/>
        </w:rPr>
      </w:pPr>
    </w:p>
    <w:tbl>
      <w:tblPr>
        <w:tblStyle w:val="TableGrid"/>
        <w:tblpPr w:leftFromText="180" w:rightFromText="180" w:vertAnchor="page" w:horzAnchor="margin" w:tblpY="1801"/>
        <w:tblW w:w="0" w:type="auto"/>
        <w:tblLook w:val="04A0" w:firstRow="1" w:lastRow="0" w:firstColumn="1" w:lastColumn="0" w:noHBand="0" w:noVBand="1"/>
      </w:tblPr>
      <w:tblGrid>
        <w:gridCol w:w="2951"/>
        <w:gridCol w:w="3154"/>
        <w:gridCol w:w="3154"/>
        <w:gridCol w:w="3061"/>
        <w:gridCol w:w="3061"/>
      </w:tblGrid>
      <w:tr w:rsidR="00CA5AC3" w:rsidRPr="00D33032" w14:paraId="5D7BFB9B" w14:textId="77777777" w:rsidTr="00C02908">
        <w:tc>
          <w:tcPr>
            <w:tcW w:w="2951" w:type="dxa"/>
          </w:tcPr>
          <w:p w14:paraId="3D67C818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lastRenderedPageBreak/>
              <w:t>Year Group</w:t>
            </w:r>
          </w:p>
        </w:tc>
        <w:tc>
          <w:tcPr>
            <w:tcW w:w="3154" w:type="dxa"/>
          </w:tcPr>
          <w:p w14:paraId="51740D98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1</w:t>
            </w:r>
          </w:p>
        </w:tc>
        <w:tc>
          <w:tcPr>
            <w:tcW w:w="3154" w:type="dxa"/>
          </w:tcPr>
          <w:p w14:paraId="6C3A67FE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2</w:t>
            </w:r>
          </w:p>
        </w:tc>
        <w:tc>
          <w:tcPr>
            <w:tcW w:w="3061" w:type="dxa"/>
          </w:tcPr>
          <w:p w14:paraId="17B46B12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Spring</w:t>
            </w:r>
          </w:p>
        </w:tc>
        <w:tc>
          <w:tcPr>
            <w:tcW w:w="3061" w:type="dxa"/>
          </w:tcPr>
          <w:p w14:paraId="7F7C4550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Summer</w:t>
            </w:r>
          </w:p>
        </w:tc>
      </w:tr>
      <w:tr w:rsidR="00CA5AC3" w:rsidRPr="00D33032" w14:paraId="54B0522D" w14:textId="77777777" w:rsidTr="00C02908">
        <w:tc>
          <w:tcPr>
            <w:tcW w:w="2951" w:type="dxa"/>
          </w:tcPr>
          <w:p w14:paraId="787058B9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EYFS</w:t>
            </w:r>
          </w:p>
          <w:p w14:paraId="0908B53C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>
              <w:rPr>
                <w:rFonts w:ascii="Twinkl Cursive Looped" w:hAnsi="Twinkl Cursive Looped"/>
                <w:b/>
              </w:rPr>
              <w:t xml:space="preserve">Access curriculum overview </w:t>
            </w:r>
            <w:hyperlink r:id="rId8" w:history="1">
              <w:r w:rsidRPr="00C64CBC">
                <w:rPr>
                  <w:rStyle w:val="Hyperlink"/>
                  <w:rFonts w:ascii="Twinkl Cursive Looped" w:hAnsi="Twinkl Cursive Looped"/>
                  <w:b/>
                </w:rPr>
                <w:t>here</w:t>
              </w:r>
            </w:hyperlink>
          </w:p>
        </w:tc>
        <w:tc>
          <w:tcPr>
            <w:tcW w:w="3154" w:type="dxa"/>
          </w:tcPr>
          <w:p w14:paraId="2E1D745F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All about me</w:t>
            </w:r>
          </w:p>
        </w:tc>
        <w:tc>
          <w:tcPr>
            <w:tcW w:w="3154" w:type="dxa"/>
          </w:tcPr>
          <w:p w14:paraId="3B06357B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Autumn changes</w:t>
            </w:r>
          </w:p>
        </w:tc>
        <w:tc>
          <w:tcPr>
            <w:tcW w:w="3061" w:type="dxa"/>
          </w:tcPr>
          <w:p w14:paraId="783E88C5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Healthy me/lifecycles/growth and new life</w:t>
            </w:r>
          </w:p>
        </w:tc>
        <w:tc>
          <w:tcPr>
            <w:tcW w:w="3061" w:type="dxa"/>
          </w:tcPr>
          <w:p w14:paraId="1211ECA6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Our planet/the seaside</w:t>
            </w:r>
          </w:p>
        </w:tc>
      </w:tr>
      <w:tr w:rsidR="00CA5AC3" w:rsidRPr="00D33032" w14:paraId="74626ABC" w14:textId="77777777" w:rsidTr="00C02908">
        <w:tc>
          <w:tcPr>
            <w:tcW w:w="2951" w:type="dxa"/>
          </w:tcPr>
          <w:p w14:paraId="0B4D7931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Y1/2</w:t>
            </w:r>
          </w:p>
        </w:tc>
        <w:tc>
          <w:tcPr>
            <w:tcW w:w="3154" w:type="dxa"/>
          </w:tcPr>
          <w:p w14:paraId="362F1568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Toys through the Ages</w:t>
            </w:r>
          </w:p>
          <w:p w14:paraId="475510FF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579D4CA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154" w:type="dxa"/>
          </w:tcPr>
          <w:p w14:paraId="4DE50E2B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675D57B8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Penzance Past and Present</w:t>
            </w:r>
          </w:p>
        </w:tc>
        <w:tc>
          <w:tcPr>
            <w:tcW w:w="3061" w:type="dxa"/>
          </w:tcPr>
          <w:p w14:paraId="02FB0E5B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Our United Kingdom</w:t>
            </w:r>
          </w:p>
        </w:tc>
      </w:tr>
      <w:tr w:rsidR="00CA5AC3" w:rsidRPr="00D33032" w14:paraId="4DDBB92B" w14:textId="77777777" w:rsidTr="00C02908">
        <w:tc>
          <w:tcPr>
            <w:tcW w:w="2951" w:type="dxa"/>
          </w:tcPr>
          <w:p w14:paraId="7EA5988B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Y3/4</w:t>
            </w:r>
          </w:p>
        </w:tc>
        <w:tc>
          <w:tcPr>
            <w:tcW w:w="3154" w:type="dxa"/>
          </w:tcPr>
          <w:p w14:paraId="31DA1325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Extreme Earth</w:t>
            </w:r>
          </w:p>
          <w:p w14:paraId="161D35A8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79A01EE2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Skeletons</w:t>
            </w:r>
          </w:p>
        </w:tc>
        <w:tc>
          <w:tcPr>
            <w:tcW w:w="3154" w:type="dxa"/>
          </w:tcPr>
          <w:p w14:paraId="0ECDAE6E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03A95BDA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Ancient Greeks</w:t>
            </w:r>
          </w:p>
          <w:p w14:paraId="13355BEB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113EFD0" w14:textId="77777777" w:rsidR="00CA5AC3" w:rsidRP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Animals Including Humans</w:t>
            </w:r>
          </w:p>
          <w:p w14:paraId="74E39CD5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Circulatory System</w:t>
            </w:r>
          </w:p>
        </w:tc>
        <w:tc>
          <w:tcPr>
            <w:tcW w:w="3061" w:type="dxa"/>
          </w:tcPr>
          <w:p w14:paraId="5B047FE7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Anglo Saxons and Vikings</w:t>
            </w:r>
          </w:p>
          <w:p w14:paraId="56ABB548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1456685F" w14:textId="77777777" w:rsidR="00CA5AC3" w:rsidRP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51EEB67D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Light</w:t>
            </w:r>
          </w:p>
        </w:tc>
      </w:tr>
      <w:tr w:rsidR="00CA5AC3" w:rsidRPr="00D33032" w14:paraId="17B2DB32" w14:textId="77777777" w:rsidTr="00C02908">
        <w:tc>
          <w:tcPr>
            <w:tcW w:w="2951" w:type="dxa"/>
          </w:tcPr>
          <w:p w14:paraId="015B85B6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Y5/6</w:t>
            </w:r>
          </w:p>
        </w:tc>
        <w:tc>
          <w:tcPr>
            <w:tcW w:w="3154" w:type="dxa"/>
          </w:tcPr>
          <w:p w14:paraId="2F25377D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Extreme Earth</w:t>
            </w:r>
          </w:p>
          <w:p w14:paraId="41CE7BDF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972E79A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Skeletons</w:t>
            </w:r>
          </w:p>
        </w:tc>
        <w:tc>
          <w:tcPr>
            <w:tcW w:w="3154" w:type="dxa"/>
          </w:tcPr>
          <w:p w14:paraId="382BC8FA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02C9E3FC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Ancient Greeks</w:t>
            </w:r>
          </w:p>
          <w:p w14:paraId="163BE0C3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122A64BF" w14:textId="77777777" w:rsidR="00CA5AC3" w:rsidRP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Animals Including Humans</w:t>
            </w:r>
          </w:p>
          <w:p w14:paraId="7F67BDF0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Circulatory System</w:t>
            </w:r>
          </w:p>
        </w:tc>
        <w:tc>
          <w:tcPr>
            <w:tcW w:w="3061" w:type="dxa"/>
          </w:tcPr>
          <w:p w14:paraId="49EE9620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Anglo Saxons and Vikings</w:t>
            </w:r>
          </w:p>
          <w:p w14:paraId="61021FDE" w14:textId="77777777" w:rsid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98D641D" w14:textId="77777777" w:rsidR="00CA5AC3" w:rsidRPr="00CA5AC3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3046658F" w14:textId="77777777" w:rsidR="00CA5AC3" w:rsidRPr="00D33032" w:rsidRDefault="00CA5AC3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Light</w:t>
            </w:r>
          </w:p>
        </w:tc>
      </w:tr>
    </w:tbl>
    <w:p w14:paraId="4BF484B4" w14:textId="77777777" w:rsidR="005206EC" w:rsidRDefault="005206EC" w:rsidP="0059608A">
      <w:pPr>
        <w:spacing w:after="0" w:line="240" w:lineRule="auto"/>
        <w:rPr>
          <w:rFonts w:ascii="Twinkl Cursive Looped" w:hAnsi="Twinkl Cursive Looped"/>
        </w:rPr>
      </w:pPr>
    </w:p>
    <w:p w14:paraId="41C8F396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72A3D3EC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0D0B940D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0E27B00A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60061E4C" w14:textId="77777777" w:rsidR="0059608A" w:rsidRPr="00D33032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44EAFD9C" w14:textId="25F23BA5" w:rsidR="0059608A" w:rsidRDefault="0059608A" w:rsidP="0059608A">
      <w:pPr>
        <w:spacing w:after="0" w:line="240" w:lineRule="auto"/>
        <w:rPr>
          <w:rFonts w:ascii="Twinkl Cursive Looped" w:hAnsi="Twinkl Cursive Looped"/>
        </w:rPr>
      </w:pPr>
    </w:p>
    <w:p w14:paraId="58E6E050" w14:textId="2C383FD2" w:rsidR="002C70DA" w:rsidRDefault="002C70DA" w:rsidP="0059608A">
      <w:pPr>
        <w:spacing w:after="0" w:line="240" w:lineRule="auto"/>
        <w:rPr>
          <w:rFonts w:ascii="Twinkl Cursive Looped" w:hAnsi="Twinkl Cursive Looped"/>
        </w:rPr>
      </w:pPr>
    </w:p>
    <w:p w14:paraId="04F51E34" w14:textId="4A946C3C" w:rsidR="002C70DA" w:rsidRDefault="002C70DA" w:rsidP="0059608A">
      <w:pPr>
        <w:spacing w:after="0" w:line="240" w:lineRule="auto"/>
        <w:rPr>
          <w:rFonts w:ascii="Twinkl Cursive Looped" w:hAnsi="Twinkl Cursive Looped"/>
        </w:rPr>
      </w:pPr>
    </w:p>
    <w:p w14:paraId="3B090E3E" w14:textId="65742F32" w:rsidR="002C70DA" w:rsidRDefault="002C70DA" w:rsidP="0059608A">
      <w:pPr>
        <w:spacing w:after="0" w:line="240" w:lineRule="auto"/>
        <w:rPr>
          <w:rFonts w:ascii="Twinkl Cursive Looped" w:hAnsi="Twinkl Cursive Looped"/>
        </w:rPr>
      </w:pPr>
    </w:p>
    <w:p w14:paraId="354386BA" w14:textId="0E975500" w:rsidR="002C70DA" w:rsidRDefault="002C70DA" w:rsidP="0059608A">
      <w:pPr>
        <w:spacing w:after="0" w:line="240" w:lineRule="auto"/>
        <w:rPr>
          <w:rFonts w:ascii="Twinkl Cursive Looped" w:hAnsi="Twinkl Cursive Looped"/>
        </w:rPr>
      </w:pPr>
    </w:p>
    <w:p w14:paraId="5EA4A735" w14:textId="1477C4C1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51C3CE6B" w14:textId="39C10D96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3E32FE7F" w14:textId="1617F939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30C0C6F7" w14:textId="5405C4B5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7C5830D0" w14:textId="7E4357E6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78901A19" w14:textId="0B728F16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44E80679" w14:textId="466235FD" w:rsidR="00CF494F" w:rsidRDefault="00CF494F" w:rsidP="0059608A">
      <w:pPr>
        <w:spacing w:after="0" w:line="240" w:lineRule="auto"/>
        <w:rPr>
          <w:rFonts w:ascii="Twinkl Cursive Looped" w:hAnsi="Twinkl Cursive Looped"/>
        </w:rPr>
      </w:pPr>
    </w:p>
    <w:p w14:paraId="1E911C8C" w14:textId="77777777" w:rsidR="00C02908" w:rsidRDefault="00C02908" w:rsidP="00CA5AC3">
      <w:pPr>
        <w:spacing w:after="0" w:line="240" w:lineRule="auto"/>
        <w:rPr>
          <w:rFonts w:ascii="Twinkl Cursive Looped" w:hAnsi="Twinkl Cursive Looped"/>
        </w:rPr>
      </w:pPr>
    </w:p>
    <w:p w14:paraId="29B1957A" w14:textId="77777777" w:rsidR="00C02908" w:rsidRDefault="00C02908" w:rsidP="00CA5AC3">
      <w:pPr>
        <w:spacing w:after="0" w:line="240" w:lineRule="auto"/>
        <w:rPr>
          <w:rFonts w:ascii="Twinkl Cursive Looped" w:hAnsi="Twinkl Cursive Looped"/>
        </w:rPr>
      </w:pPr>
    </w:p>
    <w:p w14:paraId="4DC00C1B" w14:textId="1B52384F" w:rsidR="00CA5AC3" w:rsidRDefault="00CA5AC3" w:rsidP="00CA5AC3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Cycle C</w:t>
      </w:r>
    </w:p>
    <w:p w14:paraId="7A56E79F" w14:textId="77777777" w:rsidR="00C02908" w:rsidRPr="00D33032" w:rsidRDefault="00C02908" w:rsidP="00C02908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Although EYFS will work with Year 1/2, their curriculum runs alongside and topics should be integrated where possible.</w:t>
      </w:r>
    </w:p>
    <w:tbl>
      <w:tblPr>
        <w:tblStyle w:val="TableGrid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951"/>
        <w:gridCol w:w="3154"/>
        <w:gridCol w:w="3154"/>
        <w:gridCol w:w="3061"/>
        <w:gridCol w:w="3061"/>
      </w:tblGrid>
      <w:tr w:rsidR="00C02908" w:rsidRPr="00D33032" w14:paraId="615737EC" w14:textId="77777777" w:rsidTr="00C02908">
        <w:tc>
          <w:tcPr>
            <w:tcW w:w="2951" w:type="dxa"/>
          </w:tcPr>
          <w:p w14:paraId="7300BFA3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Year Group</w:t>
            </w:r>
          </w:p>
        </w:tc>
        <w:tc>
          <w:tcPr>
            <w:tcW w:w="3154" w:type="dxa"/>
          </w:tcPr>
          <w:p w14:paraId="7EC4BA3C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1</w:t>
            </w:r>
          </w:p>
        </w:tc>
        <w:tc>
          <w:tcPr>
            <w:tcW w:w="3154" w:type="dxa"/>
          </w:tcPr>
          <w:p w14:paraId="5C2990E6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2</w:t>
            </w:r>
          </w:p>
        </w:tc>
        <w:tc>
          <w:tcPr>
            <w:tcW w:w="3061" w:type="dxa"/>
          </w:tcPr>
          <w:p w14:paraId="41A8A032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Spring</w:t>
            </w:r>
          </w:p>
        </w:tc>
        <w:tc>
          <w:tcPr>
            <w:tcW w:w="3061" w:type="dxa"/>
          </w:tcPr>
          <w:p w14:paraId="7D16736E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Summer</w:t>
            </w:r>
          </w:p>
        </w:tc>
      </w:tr>
      <w:tr w:rsidR="00C02908" w:rsidRPr="00D33032" w14:paraId="1BE34805" w14:textId="77777777" w:rsidTr="00C02908">
        <w:tc>
          <w:tcPr>
            <w:tcW w:w="2951" w:type="dxa"/>
          </w:tcPr>
          <w:p w14:paraId="6A094767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EYFS</w:t>
            </w:r>
          </w:p>
          <w:p w14:paraId="01051F20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>
              <w:rPr>
                <w:rFonts w:ascii="Twinkl Cursive Looped" w:hAnsi="Twinkl Cursive Looped"/>
                <w:b/>
              </w:rPr>
              <w:t xml:space="preserve">Access curriculum overview </w:t>
            </w:r>
            <w:hyperlink r:id="rId9" w:history="1">
              <w:r w:rsidRPr="00C64CBC">
                <w:rPr>
                  <w:rStyle w:val="Hyperlink"/>
                  <w:rFonts w:ascii="Twinkl Cursive Looped" w:hAnsi="Twinkl Cursive Looped"/>
                  <w:b/>
                </w:rPr>
                <w:t>here</w:t>
              </w:r>
            </w:hyperlink>
          </w:p>
        </w:tc>
        <w:tc>
          <w:tcPr>
            <w:tcW w:w="3154" w:type="dxa"/>
          </w:tcPr>
          <w:p w14:paraId="3C87C6E6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All about me</w:t>
            </w:r>
          </w:p>
          <w:p w14:paraId="3FE628D7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7BB9A9C0" w14:textId="77777777" w:rsidR="00C02908" w:rsidRPr="00D33032" w:rsidRDefault="00C02908" w:rsidP="00C02908">
            <w:pPr>
              <w:spacing w:after="0" w:line="240" w:lineRule="auto"/>
              <w:rPr>
                <w:rFonts w:ascii="Twinkl Cursive Looped" w:hAnsi="Twinkl Cursive Looped"/>
              </w:rPr>
            </w:pPr>
          </w:p>
        </w:tc>
        <w:tc>
          <w:tcPr>
            <w:tcW w:w="3154" w:type="dxa"/>
          </w:tcPr>
          <w:p w14:paraId="1CB22F4D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Autumn changes</w:t>
            </w:r>
          </w:p>
        </w:tc>
        <w:tc>
          <w:tcPr>
            <w:tcW w:w="3061" w:type="dxa"/>
          </w:tcPr>
          <w:p w14:paraId="7ACD5CE2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Healthy me/lifecycles/growth and new life</w:t>
            </w:r>
          </w:p>
        </w:tc>
        <w:tc>
          <w:tcPr>
            <w:tcW w:w="3061" w:type="dxa"/>
          </w:tcPr>
          <w:p w14:paraId="337147FB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Our planet/the seaside</w:t>
            </w:r>
          </w:p>
        </w:tc>
      </w:tr>
      <w:tr w:rsidR="00C02908" w:rsidRPr="00D33032" w14:paraId="198FB765" w14:textId="77777777" w:rsidTr="00C02908">
        <w:tc>
          <w:tcPr>
            <w:tcW w:w="2951" w:type="dxa"/>
          </w:tcPr>
          <w:p w14:paraId="794EA781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Y1/2</w:t>
            </w:r>
          </w:p>
        </w:tc>
        <w:tc>
          <w:tcPr>
            <w:tcW w:w="3154" w:type="dxa"/>
          </w:tcPr>
          <w:p w14:paraId="597CE8D6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Under the Sea</w:t>
            </w:r>
          </w:p>
        </w:tc>
        <w:tc>
          <w:tcPr>
            <w:tcW w:w="3154" w:type="dxa"/>
          </w:tcPr>
          <w:p w14:paraId="27FD4604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3A73CCFD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Famous Figures</w:t>
            </w:r>
          </w:p>
        </w:tc>
        <w:tc>
          <w:tcPr>
            <w:tcW w:w="3061" w:type="dxa"/>
          </w:tcPr>
          <w:p w14:paraId="078BCEF8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Great Fire of London</w:t>
            </w:r>
          </w:p>
        </w:tc>
      </w:tr>
      <w:tr w:rsidR="00C02908" w:rsidRPr="00D33032" w14:paraId="1DD94935" w14:textId="77777777" w:rsidTr="00C02908">
        <w:tc>
          <w:tcPr>
            <w:tcW w:w="2951" w:type="dxa"/>
          </w:tcPr>
          <w:p w14:paraId="397B531E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Y3/4</w:t>
            </w:r>
          </w:p>
        </w:tc>
        <w:tc>
          <w:tcPr>
            <w:tcW w:w="3154" w:type="dxa"/>
          </w:tcPr>
          <w:p w14:paraId="4B306CEE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Stargazers</w:t>
            </w:r>
          </w:p>
          <w:p w14:paraId="1BCFC7CC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D308EB7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Earth and Space</w:t>
            </w:r>
          </w:p>
        </w:tc>
        <w:tc>
          <w:tcPr>
            <w:tcW w:w="3154" w:type="dxa"/>
          </w:tcPr>
          <w:p w14:paraId="1ADFBF66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14BE7962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Battle of Britain</w:t>
            </w:r>
          </w:p>
          <w:p w14:paraId="6A436975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(WWII)</w:t>
            </w:r>
          </w:p>
          <w:p w14:paraId="3731AAEF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7776F37" w14:textId="77777777" w:rsidR="00C02908" w:rsidRPr="00CA5AC3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0BF24309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Forces and Magnets</w:t>
            </w:r>
          </w:p>
        </w:tc>
        <w:tc>
          <w:tcPr>
            <w:tcW w:w="3061" w:type="dxa"/>
          </w:tcPr>
          <w:p w14:paraId="680270A1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Egyptians v Maya</w:t>
            </w:r>
          </w:p>
          <w:p w14:paraId="40A7D1D1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1290609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Electricity</w:t>
            </w:r>
          </w:p>
        </w:tc>
      </w:tr>
      <w:tr w:rsidR="00C02908" w:rsidRPr="00D33032" w14:paraId="47D60C0E" w14:textId="77777777" w:rsidTr="00C02908">
        <w:tc>
          <w:tcPr>
            <w:tcW w:w="2951" w:type="dxa"/>
          </w:tcPr>
          <w:p w14:paraId="33DA4A1A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Y5/6</w:t>
            </w:r>
          </w:p>
        </w:tc>
        <w:tc>
          <w:tcPr>
            <w:tcW w:w="3154" w:type="dxa"/>
          </w:tcPr>
          <w:p w14:paraId="5859903D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Stargazers</w:t>
            </w:r>
          </w:p>
          <w:p w14:paraId="7EFF4C9C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32AFA1B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Earth and Space</w:t>
            </w:r>
          </w:p>
        </w:tc>
        <w:tc>
          <w:tcPr>
            <w:tcW w:w="3154" w:type="dxa"/>
          </w:tcPr>
          <w:p w14:paraId="42C993FB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4A3EEA89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Battle of Britain</w:t>
            </w:r>
          </w:p>
          <w:p w14:paraId="6AB86840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(WWII)</w:t>
            </w:r>
          </w:p>
          <w:p w14:paraId="3F846153" w14:textId="77777777" w:rsidR="00C02908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54969394" w14:textId="77777777" w:rsidR="00C02908" w:rsidRPr="00CA5AC3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 xml:space="preserve"> Science Focus:</w:t>
            </w:r>
          </w:p>
          <w:p w14:paraId="2FA87A38" w14:textId="77777777" w:rsidR="00C02908" w:rsidRPr="00D33032" w:rsidRDefault="00C0290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Forces and Magnets</w:t>
            </w:r>
          </w:p>
        </w:tc>
        <w:tc>
          <w:tcPr>
            <w:tcW w:w="3061" w:type="dxa"/>
          </w:tcPr>
          <w:p w14:paraId="6D658DEF" w14:textId="77777777" w:rsidR="00C02908" w:rsidRDefault="00C02908" w:rsidP="00C02908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Egyptians v Maya</w:t>
            </w:r>
          </w:p>
          <w:p w14:paraId="6C02F0A0" w14:textId="77777777" w:rsidR="00C02908" w:rsidRPr="00D33032" w:rsidRDefault="00C02908" w:rsidP="00C02908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 </w:t>
            </w:r>
            <w:r w:rsidRPr="00CA5AC3">
              <w:rPr>
                <w:rFonts w:ascii="Twinkl Cursive Looped" w:hAnsi="Twinkl Cursive Looped"/>
                <w:color w:val="2E74B5" w:themeColor="accent1" w:themeShade="BF"/>
              </w:rPr>
              <w:t>Science Focus: Electricity</w:t>
            </w:r>
          </w:p>
        </w:tc>
      </w:tr>
    </w:tbl>
    <w:p w14:paraId="3C46E1BA" w14:textId="77777777" w:rsidR="00C02908" w:rsidRDefault="00C02908" w:rsidP="00CA5AC3">
      <w:pPr>
        <w:spacing w:after="0" w:line="240" w:lineRule="auto"/>
        <w:rPr>
          <w:rFonts w:ascii="Twinkl Cursive Looped" w:hAnsi="Twinkl Cursive Looped"/>
        </w:rPr>
      </w:pPr>
    </w:p>
    <w:p w14:paraId="3D933AD0" w14:textId="01D955C1" w:rsidR="005206EC" w:rsidRDefault="005206EC" w:rsidP="007C7E21">
      <w:pPr>
        <w:spacing w:after="0" w:line="240" w:lineRule="auto"/>
        <w:rPr>
          <w:rFonts w:ascii="Twinkl Cursive Looped" w:hAnsi="Twinkl Cursive Looped"/>
        </w:rPr>
      </w:pPr>
    </w:p>
    <w:p w14:paraId="54734E61" w14:textId="77777777" w:rsidR="005206EC" w:rsidRDefault="005206EC" w:rsidP="007C7E21">
      <w:pPr>
        <w:spacing w:after="0" w:line="240" w:lineRule="auto"/>
        <w:rPr>
          <w:rFonts w:ascii="Twinkl Cursive Looped" w:hAnsi="Twinkl Cursive Looped"/>
        </w:rPr>
      </w:pPr>
    </w:p>
    <w:p w14:paraId="6D7A7AC1" w14:textId="577D9274" w:rsidR="005206EC" w:rsidRDefault="005206EC" w:rsidP="007C7E21">
      <w:pPr>
        <w:spacing w:after="0" w:line="240" w:lineRule="auto"/>
        <w:rPr>
          <w:rFonts w:ascii="Twinkl Cursive Looped" w:hAnsi="Twinkl Cursive Looped"/>
        </w:rPr>
      </w:pPr>
    </w:p>
    <w:p w14:paraId="161F4336" w14:textId="77777777" w:rsidR="005206EC" w:rsidRDefault="005206EC" w:rsidP="007C7E21">
      <w:pPr>
        <w:spacing w:after="0" w:line="240" w:lineRule="auto"/>
        <w:rPr>
          <w:rFonts w:ascii="Twinkl Cursive Looped" w:hAnsi="Twinkl Cursive Looped"/>
        </w:rPr>
      </w:pPr>
    </w:p>
    <w:p w14:paraId="6401C2E6" w14:textId="77777777" w:rsidR="004A7F0F" w:rsidRDefault="004A7F0F" w:rsidP="007C7E21">
      <w:pPr>
        <w:spacing w:after="0" w:line="240" w:lineRule="auto"/>
        <w:rPr>
          <w:rFonts w:ascii="Twinkl Cursive Looped" w:hAnsi="Twinkl Cursive Looped"/>
        </w:rPr>
      </w:pPr>
    </w:p>
    <w:p w14:paraId="5D1964C6" w14:textId="02367C47" w:rsidR="004A7F0F" w:rsidRDefault="004A7F0F" w:rsidP="007C7E21">
      <w:pPr>
        <w:spacing w:after="0" w:line="240" w:lineRule="auto"/>
        <w:rPr>
          <w:rFonts w:ascii="Twinkl Cursive Looped" w:hAnsi="Twinkl Cursive Looped"/>
        </w:rPr>
      </w:pPr>
    </w:p>
    <w:p w14:paraId="7F4A5315" w14:textId="1221CBA7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358E928C" w14:textId="2EC9E18B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11DE6139" w14:textId="5B9F3340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057E0ECC" w14:textId="1CD6B6F4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7435614A" w14:textId="5C214315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031772B8" w14:textId="7810A642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31C72272" w14:textId="27A1269C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6C52F135" w14:textId="3B9612A8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07569452" w14:textId="53D5DD26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4E91E521" w14:textId="578E7D2D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1064FE58" w14:textId="6A11A647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4224DC57" w14:textId="3A27BA1E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211BED83" w14:textId="04D4BD85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70774A6A" w14:textId="7A85A7E2" w:rsidR="00CF494F" w:rsidRDefault="00CF494F" w:rsidP="007C7E21">
      <w:pPr>
        <w:spacing w:after="0" w:line="240" w:lineRule="auto"/>
        <w:rPr>
          <w:rFonts w:ascii="Twinkl Cursive Looped" w:hAnsi="Twinkl Cursive Looped"/>
        </w:rPr>
      </w:pPr>
    </w:p>
    <w:p w14:paraId="7486755F" w14:textId="7B6DFCAC" w:rsidR="00C02908" w:rsidRDefault="00C02908" w:rsidP="007C7E21">
      <w:pPr>
        <w:spacing w:after="0" w:line="240" w:lineRule="auto"/>
        <w:rPr>
          <w:rFonts w:ascii="Twinkl Cursive Looped" w:hAnsi="Twinkl Cursive Looped"/>
        </w:rPr>
      </w:pPr>
    </w:p>
    <w:p w14:paraId="4583420D" w14:textId="77777777" w:rsidR="00C02908" w:rsidRDefault="00C02908" w:rsidP="007C7E21">
      <w:pPr>
        <w:spacing w:after="0" w:line="240" w:lineRule="auto"/>
        <w:rPr>
          <w:rFonts w:ascii="Twinkl Cursive Looped" w:hAnsi="Twinkl Cursive Looped"/>
        </w:rPr>
      </w:pPr>
    </w:p>
    <w:p w14:paraId="418A6216" w14:textId="7FB71111" w:rsidR="00601858" w:rsidRDefault="007C7E21" w:rsidP="0059608A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Cycle D</w:t>
      </w:r>
    </w:p>
    <w:tbl>
      <w:tblPr>
        <w:tblStyle w:val="TableGrid"/>
        <w:tblpPr w:leftFromText="180" w:rightFromText="180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2951"/>
        <w:gridCol w:w="3154"/>
        <w:gridCol w:w="3154"/>
        <w:gridCol w:w="3061"/>
        <w:gridCol w:w="3061"/>
      </w:tblGrid>
      <w:tr w:rsidR="00601858" w:rsidRPr="00D33032" w14:paraId="6681E969" w14:textId="77777777" w:rsidTr="00C02908">
        <w:tc>
          <w:tcPr>
            <w:tcW w:w="2951" w:type="dxa"/>
          </w:tcPr>
          <w:p w14:paraId="29FA9AB3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lastRenderedPageBreak/>
              <w:t>Year Group</w:t>
            </w:r>
          </w:p>
        </w:tc>
        <w:tc>
          <w:tcPr>
            <w:tcW w:w="3154" w:type="dxa"/>
          </w:tcPr>
          <w:p w14:paraId="0E0D8B3D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1</w:t>
            </w:r>
          </w:p>
        </w:tc>
        <w:tc>
          <w:tcPr>
            <w:tcW w:w="3154" w:type="dxa"/>
          </w:tcPr>
          <w:p w14:paraId="38A35E34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Autumn 2</w:t>
            </w:r>
          </w:p>
        </w:tc>
        <w:tc>
          <w:tcPr>
            <w:tcW w:w="3061" w:type="dxa"/>
          </w:tcPr>
          <w:p w14:paraId="6E61CFD2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Spring</w:t>
            </w:r>
          </w:p>
        </w:tc>
        <w:tc>
          <w:tcPr>
            <w:tcW w:w="3061" w:type="dxa"/>
          </w:tcPr>
          <w:p w14:paraId="396EB0D0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Summer</w:t>
            </w:r>
          </w:p>
        </w:tc>
      </w:tr>
      <w:tr w:rsidR="00601858" w:rsidRPr="00D33032" w14:paraId="260DC3E7" w14:textId="77777777" w:rsidTr="00C02908">
        <w:tc>
          <w:tcPr>
            <w:tcW w:w="2951" w:type="dxa"/>
          </w:tcPr>
          <w:p w14:paraId="20E456C9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EYFS</w:t>
            </w:r>
          </w:p>
          <w:p w14:paraId="72E2173C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>
              <w:rPr>
                <w:rFonts w:ascii="Twinkl Cursive Looped" w:hAnsi="Twinkl Cursive Looped"/>
                <w:b/>
              </w:rPr>
              <w:t xml:space="preserve">Access curriculum overview </w:t>
            </w:r>
            <w:hyperlink r:id="rId10" w:history="1">
              <w:r w:rsidRPr="00C64CBC">
                <w:rPr>
                  <w:rStyle w:val="Hyperlink"/>
                  <w:rFonts w:ascii="Twinkl Cursive Looped" w:hAnsi="Twinkl Cursive Looped"/>
                  <w:b/>
                </w:rPr>
                <w:t>here</w:t>
              </w:r>
            </w:hyperlink>
          </w:p>
        </w:tc>
        <w:tc>
          <w:tcPr>
            <w:tcW w:w="3154" w:type="dxa"/>
          </w:tcPr>
          <w:p w14:paraId="66A25E2B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All about me</w:t>
            </w:r>
          </w:p>
        </w:tc>
        <w:tc>
          <w:tcPr>
            <w:tcW w:w="3154" w:type="dxa"/>
          </w:tcPr>
          <w:p w14:paraId="7E037DBF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Autumn changes</w:t>
            </w:r>
          </w:p>
        </w:tc>
        <w:tc>
          <w:tcPr>
            <w:tcW w:w="3061" w:type="dxa"/>
          </w:tcPr>
          <w:p w14:paraId="66FBF854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Healthy me/lifecycles/growth and new life</w:t>
            </w:r>
          </w:p>
        </w:tc>
        <w:tc>
          <w:tcPr>
            <w:tcW w:w="3061" w:type="dxa"/>
          </w:tcPr>
          <w:p w14:paraId="6B7296BD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Our planet/the seaside</w:t>
            </w:r>
          </w:p>
        </w:tc>
      </w:tr>
      <w:tr w:rsidR="00601858" w:rsidRPr="00D33032" w14:paraId="26104954" w14:textId="77777777" w:rsidTr="00C02908">
        <w:tc>
          <w:tcPr>
            <w:tcW w:w="2951" w:type="dxa"/>
          </w:tcPr>
          <w:p w14:paraId="7921367A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Y1/2</w:t>
            </w:r>
          </w:p>
        </w:tc>
        <w:tc>
          <w:tcPr>
            <w:tcW w:w="3154" w:type="dxa"/>
          </w:tcPr>
          <w:p w14:paraId="0A33E40E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Toys through the Ages</w:t>
            </w:r>
          </w:p>
        </w:tc>
        <w:tc>
          <w:tcPr>
            <w:tcW w:w="3154" w:type="dxa"/>
          </w:tcPr>
          <w:p w14:paraId="03C098C6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0EB19370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Penzance Past and Present</w:t>
            </w:r>
          </w:p>
        </w:tc>
        <w:tc>
          <w:tcPr>
            <w:tcW w:w="3061" w:type="dxa"/>
          </w:tcPr>
          <w:p w14:paraId="4D71E94F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Our United Kingdom</w:t>
            </w:r>
          </w:p>
        </w:tc>
      </w:tr>
      <w:tr w:rsidR="00601858" w:rsidRPr="00D33032" w14:paraId="17B48D22" w14:textId="77777777" w:rsidTr="00C02908">
        <w:tc>
          <w:tcPr>
            <w:tcW w:w="2951" w:type="dxa"/>
          </w:tcPr>
          <w:p w14:paraId="59D9D5E2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Y3/4</w:t>
            </w:r>
          </w:p>
        </w:tc>
        <w:tc>
          <w:tcPr>
            <w:tcW w:w="3154" w:type="dxa"/>
          </w:tcPr>
          <w:p w14:paraId="14EF2C0D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Mining </w:t>
            </w:r>
          </w:p>
          <w:p w14:paraId="56BAA22F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(Local History Study)</w:t>
            </w:r>
          </w:p>
          <w:p w14:paraId="26A6DA32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3679A63F" w14:textId="1E1A851D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 Rocks</w:t>
            </w:r>
          </w:p>
        </w:tc>
        <w:tc>
          <w:tcPr>
            <w:tcW w:w="3154" w:type="dxa"/>
          </w:tcPr>
          <w:p w14:paraId="73EB8936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21935998" w14:textId="77777777" w:rsidR="00601858" w:rsidRDefault="00601858" w:rsidP="00C02908">
            <w:pPr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Where in the world: Rivers and Rainforests</w:t>
            </w:r>
          </w:p>
          <w:p w14:paraId="2DFBE404" w14:textId="3EFA460F" w:rsidR="00601858" w:rsidRPr="00D33032" w:rsidRDefault="00601858" w:rsidP="00C02908">
            <w:pPr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 Living things and their habitats</w:t>
            </w:r>
          </w:p>
        </w:tc>
        <w:tc>
          <w:tcPr>
            <w:tcW w:w="3061" w:type="dxa"/>
          </w:tcPr>
          <w:p w14:paraId="6E7391C4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Sustainability</w:t>
            </w:r>
          </w:p>
          <w:p w14:paraId="7D59440B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2807E2DD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0BB3EF6F" w14:textId="77777777" w:rsidR="00601858" w:rsidRP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3367299F" w14:textId="2477DD20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Plants</w:t>
            </w:r>
          </w:p>
        </w:tc>
      </w:tr>
      <w:tr w:rsidR="00601858" w:rsidRPr="00D33032" w14:paraId="71123E6E" w14:textId="77777777" w:rsidTr="00C02908">
        <w:tc>
          <w:tcPr>
            <w:tcW w:w="2951" w:type="dxa"/>
          </w:tcPr>
          <w:p w14:paraId="04971910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b/>
              </w:rPr>
            </w:pPr>
            <w:r w:rsidRPr="00D33032">
              <w:rPr>
                <w:rFonts w:ascii="Twinkl Cursive Looped" w:hAnsi="Twinkl Cursive Looped"/>
                <w:b/>
              </w:rPr>
              <w:t>Y5/6</w:t>
            </w:r>
          </w:p>
        </w:tc>
        <w:tc>
          <w:tcPr>
            <w:tcW w:w="3154" w:type="dxa"/>
          </w:tcPr>
          <w:p w14:paraId="33A927C5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Mining </w:t>
            </w:r>
          </w:p>
          <w:p w14:paraId="6B407FCB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(Local History Study)</w:t>
            </w:r>
          </w:p>
          <w:p w14:paraId="7CBEFA5F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7B6789CD" w14:textId="7CB58096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 Rocks</w:t>
            </w:r>
          </w:p>
        </w:tc>
        <w:tc>
          <w:tcPr>
            <w:tcW w:w="3154" w:type="dxa"/>
          </w:tcPr>
          <w:p w14:paraId="4E1E8A7D" w14:textId="77777777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</w:tc>
        <w:tc>
          <w:tcPr>
            <w:tcW w:w="3061" w:type="dxa"/>
          </w:tcPr>
          <w:p w14:paraId="71B2AE98" w14:textId="77777777" w:rsidR="00601858" w:rsidRDefault="00601858" w:rsidP="00C02908">
            <w:pPr>
              <w:jc w:val="center"/>
              <w:rPr>
                <w:rFonts w:ascii="Twinkl Cursive Looped" w:hAnsi="Twinkl Cursive Looped"/>
              </w:rPr>
            </w:pPr>
            <w:r w:rsidRPr="00D33032">
              <w:rPr>
                <w:rFonts w:ascii="Twinkl Cursive Looped" w:hAnsi="Twinkl Cursive Looped"/>
              </w:rPr>
              <w:t>Where in the world: Rivers and Rainforests</w:t>
            </w:r>
          </w:p>
          <w:p w14:paraId="04B3B18F" w14:textId="50253078" w:rsidR="00601858" w:rsidRPr="00D33032" w:rsidRDefault="00601858" w:rsidP="00C02908">
            <w:pPr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 Living things and their habitats</w:t>
            </w:r>
          </w:p>
        </w:tc>
        <w:tc>
          <w:tcPr>
            <w:tcW w:w="3061" w:type="dxa"/>
          </w:tcPr>
          <w:p w14:paraId="3EFE1BC1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Sustainability</w:t>
            </w:r>
          </w:p>
          <w:p w14:paraId="63166EE7" w14:textId="77777777" w:rsid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</w:p>
          <w:p w14:paraId="6EA982A9" w14:textId="77777777" w:rsidR="00601858" w:rsidRPr="00601858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  <w:color w:val="2E74B5" w:themeColor="accent1" w:themeShade="BF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Science Focus:</w:t>
            </w:r>
          </w:p>
          <w:p w14:paraId="7CAF6DBF" w14:textId="78067910" w:rsidR="00601858" w:rsidRPr="00D33032" w:rsidRDefault="00601858" w:rsidP="00C02908">
            <w:pPr>
              <w:spacing w:after="0" w:line="240" w:lineRule="auto"/>
              <w:jc w:val="center"/>
              <w:rPr>
                <w:rFonts w:ascii="Twinkl Cursive Looped" w:hAnsi="Twinkl Cursive Looped"/>
              </w:rPr>
            </w:pPr>
            <w:r w:rsidRPr="00601858">
              <w:rPr>
                <w:rFonts w:ascii="Twinkl Cursive Looped" w:hAnsi="Twinkl Cursive Looped"/>
                <w:color w:val="2E74B5" w:themeColor="accent1" w:themeShade="BF"/>
              </w:rPr>
              <w:t>Plants</w:t>
            </w:r>
          </w:p>
        </w:tc>
      </w:tr>
    </w:tbl>
    <w:p w14:paraId="2718A35D" w14:textId="4F8EB2DF" w:rsidR="007C7E21" w:rsidRDefault="007C7E21" w:rsidP="0059608A">
      <w:pPr>
        <w:spacing w:after="0" w:line="240" w:lineRule="auto"/>
        <w:rPr>
          <w:rFonts w:ascii="Twinkl Cursive Looped" w:hAnsi="Twinkl Cursive Looped"/>
        </w:rPr>
      </w:pPr>
      <w:r w:rsidRPr="00D33032">
        <w:rPr>
          <w:rFonts w:ascii="Twinkl Cursive Looped" w:hAnsi="Twinkl Cursive Looped"/>
        </w:rPr>
        <w:t>Although EYFS will work with Year 1/2, their curriculum runs alongside and topics should be integrated where possible.</w:t>
      </w:r>
    </w:p>
    <w:p w14:paraId="67F86A42" w14:textId="40116162" w:rsidR="007C7E21" w:rsidRDefault="007C7E21" w:rsidP="0059608A">
      <w:pPr>
        <w:spacing w:after="0" w:line="240" w:lineRule="auto"/>
        <w:rPr>
          <w:rFonts w:ascii="Twinkl Cursive Looped" w:hAnsi="Twinkl Cursive Looped"/>
        </w:rPr>
      </w:pPr>
    </w:p>
    <w:p w14:paraId="75D1CCA8" w14:textId="0CA543FE" w:rsidR="007C7E21" w:rsidRDefault="007C7E21" w:rsidP="0059608A">
      <w:pPr>
        <w:spacing w:after="0" w:line="240" w:lineRule="auto"/>
        <w:rPr>
          <w:rFonts w:ascii="Twinkl Cursive Looped" w:hAnsi="Twinkl Cursive Looped"/>
        </w:rPr>
      </w:pPr>
    </w:p>
    <w:p w14:paraId="7DBF0DEF" w14:textId="4758BBAC" w:rsidR="007C7E21" w:rsidRPr="00D33032" w:rsidRDefault="007C7E21">
      <w:pPr>
        <w:spacing w:after="0" w:line="240" w:lineRule="auto"/>
        <w:rPr>
          <w:rFonts w:ascii="Twinkl Cursive Looped" w:hAnsi="Twinkl Cursive Looped"/>
        </w:rPr>
      </w:pPr>
      <w:bookmarkStart w:id="0" w:name="_GoBack"/>
      <w:bookmarkEnd w:id="0"/>
    </w:p>
    <w:sectPr w:rsidR="007C7E21" w:rsidRPr="00D33032" w:rsidSect="0059608A">
      <w:headerReference w:type="default" r:id="rId11"/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8AA6F" w14:textId="77777777" w:rsidR="00295787" w:rsidRDefault="00295787" w:rsidP="00F15B64">
      <w:pPr>
        <w:spacing w:after="0" w:line="240" w:lineRule="auto"/>
      </w:pPr>
      <w:r>
        <w:separator/>
      </w:r>
    </w:p>
  </w:endnote>
  <w:endnote w:type="continuationSeparator" w:id="0">
    <w:p w14:paraId="03933643" w14:textId="77777777" w:rsidR="00295787" w:rsidRDefault="00295787" w:rsidP="00F1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altName w:val="Times New Roman"/>
    <w:charset w:val="00"/>
    <w:family w:val="auto"/>
    <w:pitch w:val="variable"/>
    <w:sig w:usb0="00000003" w:usb1="00000001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96E3B" w14:textId="77777777" w:rsidR="00295787" w:rsidRDefault="00295787" w:rsidP="00F15B64">
      <w:pPr>
        <w:spacing w:after="0" w:line="240" w:lineRule="auto"/>
      </w:pPr>
      <w:r>
        <w:separator/>
      </w:r>
    </w:p>
  </w:footnote>
  <w:footnote w:type="continuationSeparator" w:id="0">
    <w:p w14:paraId="036BA4FC" w14:textId="77777777" w:rsidR="00295787" w:rsidRDefault="00295787" w:rsidP="00F15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E07B1" w14:textId="77777777" w:rsidR="00F15B64" w:rsidRDefault="00F15B6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17EF3BB" wp14:editId="07777777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1716406" cy="559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d eth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6" cy="559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B64"/>
    <w:rsid w:val="000F6CC5"/>
    <w:rsid w:val="00295787"/>
    <w:rsid w:val="002C70DA"/>
    <w:rsid w:val="004A7F0F"/>
    <w:rsid w:val="005206EC"/>
    <w:rsid w:val="0059608A"/>
    <w:rsid w:val="00601858"/>
    <w:rsid w:val="007C7E21"/>
    <w:rsid w:val="00861942"/>
    <w:rsid w:val="008D0417"/>
    <w:rsid w:val="00A20C54"/>
    <w:rsid w:val="00A6101F"/>
    <w:rsid w:val="00B05513"/>
    <w:rsid w:val="00C02908"/>
    <w:rsid w:val="00C17DA6"/>
    <w:rsid w:val="00C52D25"/>
    <w:rsid w:val="00C64CBC"/>
    <w:rsid w:val="00CA5AC3"/>
    <w:rsid w:val="00CF494F"/>
    <w:rsid w:val="00D163F6"/>
    <w:rsid w:val="00D33032"/>
    <w:rsid w:val="00D94D14"/>
    <w:rsid w:val="00DB3F16"/>
    <w:rsid w:val="00DC30C9"/>
    <w:rsid w:val="00EA7AC7"/>
    <w:rsid w:val="00F15B64"/>
    <w:rsid w:val="00F84F98"/>
    <w:rsid w:val="346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D5D2D6"/>
  <w15:chartTrackingRefBased/>
  <w15:docId w15:val="{B7980221-11EB-4D9A-B30B-87475254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032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0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3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B6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15B64"/>
  </w:style>
  <w:style w:type="paragraph" w:styleId="Footer">
    <w:name w:val="footer"/>
    <w:basedOn w:val="Normal"/>
    <w:link w:val="FooterChar"/>
    <w:uiPriority w:val="99"/>
    <w:unhideWhenUsed/>
    <w:rsid w:val="00F15B6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15B64"/>
  </w:style>
  <w:style w:type="table" w:styleId="TableGrid">
    <w:name w:val="Table Grid"/>
    <w:basedOn w:val="TableNormal"/>
    <w:uiPriority w:val="39"/>
    <w:rsid w:val="00F1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9608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9608A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30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330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C64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EYFS%20-%20Nursery_Rec/EYFS%20Termly%20summary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../EYFS%20-%20Nursery_Rec/EYFS%20Termly%20summary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../EYFS%20-%20Nursery_Rec/EYFS%20Termly%20summary.pdf" TargetMode="External"/><Relationship Id="rId4" Type="http://schemas.openxmlformats.org/officeDocument/2006/relationships/footnotes" Target="footnotes.xml"/><Relationship Id="rId9" Type="http://schemas.openxmlformats.org/officeDocument/2006/relationships/hyperlink" Target="../EYFS%20-%20Nursery_Rec/EYFS%20Termly%20summary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topic overview</vt:lpstr>
    </vt:vector>
  </TitlesOfParts>
  <Company>St Buryan Academy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topic overview</dc:title>
  <dc:subject/>
  <dc:creator>Josh McDonald</dc:creator>
  <cp:keywords/>
  <dc:description/>
  <cp:lastModifiedBy>J McDonald</cp:lastModifiedBy>
  <cp:revision>12</cp:revision>
  <dcterms:created xsi:type="dcterms:W3CDTF">2025-05-24T17:57:00Z</dcterms:created>
  <dcterms:modified xsi:type="dcterms:W3CDTF">2025-09-04T15:06:00Z</dcterms:modified>
  <cp:category>Curriculum Overview Rolling Plan</cp:category>
</cp:coreProperties>
</file>