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A2" w:rsidRDefault="005A2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161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5"/>
        <w:gridCol w:w="1734"/>
        <w:gridCol w:w="1243"/>
        <w:gridCol w:w="6837"/>
      </w:tblGrid>
      <w:tr w:rsidR="005A22A2">
        <w:trPr>
          <w:trHeight w:val="416"/>
        </w:trPr>
        <w:tc>
          <w:tcPr>
            <w:tcW w:w="16119" w:type="dxa"/>
            <w:gridSpan w:val="4"/>
          </w:tcPr>
          <w:p w:rsidR="005A22A2" w:rsidRDefault="00A57D57">
            <w:pP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</w:rPr>
              <w:t>Intent</w:t>
            </w:r>
          </w:p>
          <w:p w:rsidR="005A22A2" w:rsidRDefault="00A57D57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Believe</w:t>
            </w:r>
          </w:p>
          <w:p w:rsidR="005A22A2" w:rsidRDefault="00A57D5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All children will have the chance to experience a range of texts from different cultures and genres.  Their experiences will enable them to develop into imaginative and competent writers.</w:t>
            </w:r>
          </w:p>
          <w:p w:rsidR="005A22A2" w:rsidRDefault="00A57D57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Achieve</w:t>
            </w:r>
          </w:p>
          <w:p w:rsidR="005A22A2" w:rsidRDefault="00A57D5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Children will foster a love of all things English; learning which authors they love and enjoy reading for pleasure.  Children will confidently write for different purposes and a range of audiences.</w:t>
            </w:r>
          </w:p>
          <w:p w:rsidR="005A22A2" w:rsidRDefault="00A57D57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Aspire</w:t>
            </w:r>
          </w:p>
          <w:p w:rsidR="005A22A2" w:rsidRDefault="00A57D5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Children will have the knowledge and understanding to go into the next stage of life with the ability to accurately read and comprehend a varied range of texts.  As well as the ability to write successfully for a purpose.</w:t>
            </w:r>
          </w:p>
          <w:p w:rsidR="005A22A2" w:rsidRDefault="005A22A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5A22A2" w:rsidRDefault="00A57D5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Throughout all lessons at St. Buryan Academy children will learn to be resilient when faced with new vocabulary; have the confidence and communication skills to question and explain what they have read; be reflective when improving their answers; show enthusiasm for the novels they read and show empathy for the characters.</w:t>
            </w:r>
          </w:p>
          <w:p w:rsidR="005A22A2" w:rsidRDefault="005A22A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5A22A2" w:rsidRDefault="00A57D5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All children will have access to a range of quality texts to enjoy and cherish.</w:t>
            </w:r>
          </w:p>
          <w:p w:rsidR="005A22A2" w:rsidRDefault="00A57D5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Objectives (which have been chosen to enhance the NC framework) are carefully sequenced to build on prior knowledge and challenge to move forwards. These are detailed in the curriculum overview.</w:t>
            </w:r>
          </w:p>
          <w:p w:rsidR="005A22A2" w:rsidRDefault="005A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A22A2" w:rsidRDefault="005A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A22A2" w:rsidRDefault="005A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A22A2" w:rsidRDefault="005A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A22A2" w:rsidRDefault="005A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A22A2">
        <w:trPr>
          <w:trHeight w:val="268"/>
        </w:trPr>
        <w:tc>
          <w:tcPr>
            <w:tcW w:w="16119" w:type="dxa"/>
            <w:gridSpan w:val="4"/>
          </w:tcPr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0" w:name="_GoBack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Spoken Word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Pupils should be taught to:</w:t>
            </w:r>
          </w:p>
        </w:tc>
      </w:tr>
      <w:tr w:rsidR="005A22A2">
        <w:tc>
          <w:tcPr>
            <w:tcW w:w="6305" w:type="dxa"/>
          </w:tcPr>
          <w:p w:rsidR="005A22A2" w:rsidRDefault="00A57D57" w:rsidP="006321DE">
            <w:pPr>
              <w:tabs>
                <w:tab w:val="right" w:pos="6900"/>
                <w:tab w:val="left" w:pos="7176"/>
              </w:tabs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Pupils should be taught to: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listen and respond appropriately to adults and their peers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ask relevant questions to extend their understanding and knowledge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use relevant strategies to build their vocabulary 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articulate and justify answers, arguments and opinions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give well-structured descriptions, explanations and narratives for different purposes, including for expressing feelings </w:t>
            </w:r>
          </w:p>
        </w:tc>
        <w:tc>
          <w:tcPr>
            <w:tcW w:w="9814" w:type="dxa"/>
            <w:gridSpan w:val="3"/>
          </w:tcPr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maintain attention and participate actively in collaborative conversations, staying on topic and initiating and responding to comments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use spoken language to develop understanding through speculating, hypothesising, imagining and exploring ideas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speak audibly and fluently with an increasing command of Standard English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participate in discussions, presentations, performances, role play, improvisations and debates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gain, maintain and monitor the interest of the listener(s)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consider and evaluate different viewpoints, attending to and building on the contributions of others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select and use appropriate registers for effective communication.</w:t>
            </w:r>
          </w:p>
        </w:tc>
      </w:tr>
      <w:tr w:rsidR="005A22A2">
        <w:trPr>
          <w:trHeight w:val="497"/>
        </w:trPr>
        <w:tc>
          <w:tcPr>
            <w:tcW w:w="6305" w:type="dxa"/>
          </w:tcPr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Reading – Word reading </w:t>
            </w:r>
          </w:p>
          <w:p w:rsidR="005A22A2" w:rsidRDefault="00A57D57" w:rsidP="006321D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Pupils should be taught to:</w:t>
            </w:r>
          </w:p>
        </w:tc>
        <w:tc>
          <w:tcPr>
            <w:tcW w:w="2977" w:type="dxa"/>
            <w:gridSpan w:val="2"/>
          </w:tcPr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Handwriting and presentation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Pupils should be taught to:</w:t>
            </w:r>
          </w:p>
        </w:tc>
        <w:tc>
          <w:tcPr>
            <w:tcW w:w="6837" w:type="dxa"/>
          </w:tcPr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Writing – Grammar, Vocabulary and Punctuation </w:t>
            </w:r>
          </w:p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Pupils should be taught to:</w:t>
            </w:r>
          </w:p>
        </w:tc>
      </w:tr>
      <w:tr w:rsidR="005A22A2">
        <w:trPr>
          <w:trHeight w:val="1325"/>
        </w:trPr>
        <w:tc>
          <w:tcPr>
            <w:tcW w:w="6305" w:type="dxa"/>
          </w:tcPr>
          <w:p w:rsidR="005A22A2" w:rsidRDefault="00A57D57" w:rsidP="006321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apply their growing knowledge of root words, prefixes and suffixes (etymology and morphology) as listed in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English Appendix 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both to read aloud and to understand the meaning of new words they meet</w:t>
            </w:r>
          </w:p>
          <w:p w:rsidR="005A22A2" w:rsidRDefault="00A57D57" w:rsidP="006321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read further exception words, noting the unusual correspondences between spelling and sound, and where these occur in the word.</w:t>
            </w:r>
          </w:p>
        </w:tc>
        <w:tc>
          <w:tcPr>
            <w:tcW w:w="2977" w:type="dxa"/>
            <w:gridSpan w:val="2"/>
            <w:vMerge w:val="restart"/>
          </w:tcPr>
          <w:p w:rsidR="005A22A2" w:rsidRDefault="005A22A2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5A22A2" w:rsidRDefault="00A57D57" w:rsidP="006321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use the diagonal and horizontal strokes that are needed to join letters and understand which letters, when adjacent to one another, are best left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unjoined</w:t>
            </w:r>
            <w:proofErr w:type="spellEnd"/>
          </w:p>
          <w:p w:rsidR="005A22A2" w:rsidRDefault="00A57D57" w:rsidP="006321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increase the legibility, consistency and quality of their handwriting [for example, by ensuring that the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downstrokes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letters are parallel and equidistant; that lines of writing are spaced sufficiently so that the ascenders and descenders of letters do not touch].</w:t>
            </w:r>
          </w:p>
          <w:p w:rsidR="005A22A2" w:rsidRDefault="005A22A2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vMerge w:val="restart"/>
          </w:tcPr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develop their understanding of the concepts set out in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English Appendix 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by:</w:t>
            </w:r>
          </w:p>
          <w:p w:rsidR="005A22A2" w:rsidRDefault="00A57D57" w:rsidP="006321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extending the range of sentences with more than one clause by using a wider range of conjunctions, including when, if, because, although</w:t>
            </w:r>
          </w:p>
          <w:p w:rsidR="005A22A2" w:rsidRDefault="00A57D57" w:rsidP="006321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the present perfect form of verbs in contrast to the past tense</w:t>
            </w:r>
          </w:p>
          <w:p w:rsidR="005A22A2" w:rsidRDefault="00A57D57" w:rsidP="006321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choosing nouns or pronouns appropriately for clarity and cohesion and to avoid repetition</w:t>
            </w:r>
          </w:p>
          <w:p w:rsidR="005A22A2" w:rsidRDefault="00A57D57" w:rsidP="006321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conjunctions, adverbs and prepositions to express time and cause</w:t>
            </w:r>
          </w:p>
          <w:p w:rsidR="005A22A2" w:rsidRDefault="00A57D57" w:rsidP="006321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fronted adverbials</w:t>
            </w:r>
          </w:p>
          <w:p w:rsidR="005A22A2" w:rsidRDefault="00A57D57" w:rsidP="006321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learning the grammar for years 3 and 4 in English Appendix 2</w:t>
            </w:r>
          </w:p>
          <w:p w:rsidR="005A22A2" w:rsidRDefault="00A57D57" w:rsidP="006321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indicate grammatical and other features by:</w:t>
            </w:r>
          </w:p>
          <w:p w:rsidR="005A22A2" w:rsidRDefault="00A57D57" w:rsidP="006321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commas after fronted adverbials</w:t>
            </w:r>
          </w:p>
          <w:p w:rsidR="005A22A2" w:rsidRDefault="00A57D57" w:rsidP="006321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indicating possession by using the possessive apostrophe with plural nouns</w:t>
            </w:r>
          </w:p>
          <w:p w:rsidR="005A22A2" w:rsidRDefault="00A57D57" w:rsidP="006321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and punctuating direct speech</w:t>
            </w:r>
          </w:p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 and understand the grammatical terminology in English Appendix 2 accurately and appropriately when discussing their writing and reading.</w:t>
            </w:r>
          </w:p>
        </w:tc>
      </w:tr>
      <w:tr w:rsidR="005A22A2">
        <w:trPr>
          <w:trHeight w:val="723"/>
        </w:trPr>
        <w:tc>
          <w:tcPr>
            <w:tcW w:w="6305" w:type="dxa"/>
          </w:tcPr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Writing - Transcription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Pupils should be taught to</w:t>
            </w:r>
          </w:p>
        </w:tc>
        <w:tc>
          <w:tcPr>
            <w:tcW w:w="2977" w:type="dxa"/>
            <w:gridSpan w:val="2"/>
            <w:vMerge/>
          </w:tcPr>
          <w:p w:rsidR="005A22A2" w:rsidRDefault="005A22A2" w:rsidP="006321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37" w:type="dxa"/>
            <w:vMerge/>
          </w:tcPr>
          <w:p w:rsidR="005A22A2" w:rsidRDefault="005A22A2" w:rsidP="006321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A22A2">
        <w:trPr>
          <w:trHeight w:val="920"/>
        </w:trPr>
        <w:tc>
          <w:tcPr>
            <w:tcW w:w="6305" w:type="dxa"/>
          </w:tcPr>
          <w:p w:rsidR="005A22A2" w:rsidRDefault="00A57D57" w:rsidP="006321DE">
            <w:pPr>
              <w:pStyle w:val="Heading5"/>
              <w:spacing w:before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18"/>
                <w:szCs w:val="18"/>
              </w:rPr>
              <w:t xml:space="preserve">Spelling (see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English Appendix 1)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use further prefixes and suffixes and understand how to add them 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spell further homophones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spell words that are often misspelt (English Appendix 1)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place the possessive apostrophe accurately in words with regular plurals [for example, girls’, boys’] and in words with irregular plurals 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 the first two or three letters of a word to check its spelling in a dictionary</w:t>
            </w:r>
          </w:p>
          <w:p w:rsidR="005A22A2" w:rsidRDefault="00A57D57" w:rsidP="006321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write from memory simple sentences, dictated by the teacher, that include words and punctuation taught so far.</w:t>
            </w:r>
          </w:p>
        </w:tc>
        <w:tc>
          <w:tcPr>
            <w:tcW w:w="2977" w:type="dxa"/>
            <w:gridSpan w:val="2"/>
            <w:vMerge/>
          </w:tcPr>
          <w:p w:rsidR="005A22A2" w:rsidRDefault="005A22A2" w:rsidP="006321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37" w:type="dxa"/>
            <w:vMerge/>
          </w:tcPr>
          <w:p w:rsidR="005A22A2" w:rsidRDefault="005A22A2" w:rsidP="006321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A22A2">
        <w:tc>
          <w:tcPr>
            <w:tcW w:w="8039" w:type="dxa"/>
            <w:gridSpan w:val="2"/>
          </w:tcPr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Reading Comprehension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Pupils should be taught to</w:t>
            </w:r>
          </w:p>
        </w:tc>
        <w:tc>
          <w:tcPr>
            <w:tcW w:w="8080" w:type="dxa"/>
            <w:gridSpan w:val="2"/>
          </w:tcPr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Writing – Composition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Pupils should be taught to</w:t>
            </w:r>
          </w:p>
        </w:tc>
      </w:tr>
      <w:tr w:rsidR="005A22A2">
        <w:tc>
          <w:tcPr>
            <w:tcW w:w="8039" w:type="dxa"/>
            <w:gridSpan w:val="2"/>
          </w:tcPr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develop positive attitudes to reading and understanding of what they read by:</w:t>
            </w:r>
          </w:p>
          <w:p w:rsidR="005A22A2" w:rsidRDefault="00A57D57" w:rsidP="006321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listening to and discussing a wide range of fiction, poetry, plays, non-fiction and reference books or textbooks</w:t>
            </w:r>
          </w:p>
          <w:p w:rsidR="005A22A2" w:rsidRDefault="00A57D57" w:rsidP="006321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reading books that are structured in different ways and reading for a range of purposes</w:t>
            </w:r>
          </w:p>
          <w:p w:rsidR="005A22A2" w:rsidRDefault="00A57D57" w:rsidP="006321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using dictionaries to check the meaning of words that they have read</w:t>
            </w:r>
          </w:p>
          <w:p w:rsidR="005A22A2" w:rsidRDefault="00A57D57" w:rsidP="006321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increasing their familiarity with a wide range of books, including fairy stories, myths and legends, and retelling some of these orally</w:t>
            </w:r>
          </w:p>
          <w:p w:rsidR="005A22A2" w:rsidRDefault="00A57D57" w:rsidP="006321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identifying themes and conventions in a wide range of books</w:t>
            </w:r>
          </w:p>
          <w:p w:rsidR="005A22A2" w:rsidRDefault="00A57D57" w:rsidP="006321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preparing poems and play scripts to read aloud and to perform, showing understanding through intonation, tone, volume and action</w:t>
            </w:r>
          </w:p>
          <w:p w:rsidR="005A22A2" w:rsidRDefault="00A57D57" w:rsidP="006321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discussing words and phrases that capture the reader’s interest and imagination</w:t>
            </w:r>
          </w:p>
          <w:p w:rsidR="005A22A2" w:rsidRDefault="00A57D57" w:rsidP="006321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recognising some different forms of poetry [for example, free verse, narrative poetry]</w:t>
            </w:r>
          </w:p>
          <w:p w:rsidR="005A22A2" w:rsidRDefault="005A22A2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understand what they read, in books they can read independently, by:</w:t>
            </w:r>
          </w:p>
          <w:p w:rsidR="005A22A2" w:rsidRDefault="00A57D57" w:rsidP="006321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checking that the text makes sense to them, discussing their understanding and explaining the meaning of words in context</w:t>
            </w:r>
          </w:p>
          <w:p w:rsidR="005A22A2" w:rsidRDefault="00A57D57" w:rsidP="006321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asking questions to improve their understanding of a text</w:t>
            </w:r>
          </w:p>
          <w:p w:rsidR="005A22A2" w:rsidRDefault="00A57D57" w:rsidP="006321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drawing inferences such as inferring characters’ feelings, thoughts and motives from their actions, and justifying inferences with evidence</w:t>
            </w:r>
          </w:p>
          <w:p w:rsidR="005A22A2" w:rsidRDefault="00A57D57" w:rsidP="006321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predicting what might happen from details stated and implied</w:t>
            </w:r>
          </w:p>
          <w:p w:rsidR="005A22A2" w:rsidRDefault="00A57D57" w:rsidP="006321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identifying main ideas drawn from more than one paragraph and summarising these</w:t>
            </w:r>
          </w:p>
          <w:p w:rsidR="005A22A2" w:rsidRDefault="00A57D57" w:rsidP="006321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identifying how language, structure, and presentation contribute to meaning</w:t>
            </w:r>
          </w:p>
          <w:p w:rsidR="005A22A2" w:rsidRDefault="00A57D57" w:rsidP="006321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retrieve and record information from non-fiction</w:t>
            </w:r>
          </w:p>
          <w:p w:rsidR="005A22A2" w:rsidRDefault="00A57D57" w:rsidP="006321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participate in discussion about both books that are read to them and those they can read for themselves, taking turns and listening to what others say.</w:t>
            </w:r>
          </w:p>
          <w:p w:rsidR="005A22A2" w:rsidRDefault="005A22A2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5A22A2" w:rsidRDefault="005A22A2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5A22A2" w:rsidRDefault="00A57D57" w:rsidP="006321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plan their writing by:</w:t>
            </w:r>
          </w:p>
          <w:p w:rsidR="005A22A2" w:rsidRDefault="00A57D57" w:rsidP="006321DE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discussing writing similar to that which they are planning to write in order to understand and learn from its structure, vocabulary and grammar</w:t>
            </w:r>
          </w:p>
          <w:p w:rsidR="005A22A2" w:rsidRDefault="00A57D57" w:rsidP="006321DE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discussing and recording ideas</w:t>
            </w:r>
          </w:p>
          <w:p w:rsidR="005A22A2" w:rsidRDefault="00A57D57" w:rsidP="006321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draft and write by:</w:t>
            </w:r>
          </w:p>
          <w:p w:rsidR="005A22A2" w:rsidRDefault="00A57D57" w:rsidP="006321DE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composing and rehearsing sentences orally (including dialogue), progressively building a varied and rich vocabulary and an increasing range of sentence structures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(English Appendix 2)</w:t>
            </w:r>
          </w:p>
          <w:p w:rsidR="005A22A2" w:rsidRDefault="00A57D57" w:rsidP="006321DE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organising paragraphs around a theme</w:t>
            </w:r>
          </w:p>
          <w:p w:rsidR="005A22A2" w:rsidRDefault="00A57D57" w:rsidP="006321DE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 narratives, creating settings, characters and plot</w:t>
            </w:r>
          </w:p>
          <w:p w:rsidR="005A22A2" w:rsidRDefault="00A57D57" w:rsidP="006321DE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 non-narrative material, using simple organisational devices [for example, headings and sub-headings]</w:t>
            </w:r>
          </w:p>
          <w:p w:rsidR="005A22A2" w:rsidRDefault="00A57D57" w:rsidP="006321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evaluate and edit by:</w:t>
            </w:r>
          </w:p>
          <w:p w:rsidR="005A22A2" w:rsidRDefault="00A57D57" w:rsidP="006321DE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assessing the effectiveness of their own and others’ writing and suggesting improvements</w:t>
            </w:r>
          </w:p>
          <w:p w:rsidR="005A22A2" w:rsidRDefault="00A57D57" w:rsidP="006321DE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proposing changes to grammar and vocabulary to improve consistency, including the accurate use of pronouns in sentences</w:t>
            </w:r>
          </w:p>
          <w:p w:rsidR="005A22A2" w:rsidRDefault="00A57D57" w:rsidP="006321DE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proof-read for spelling and punctuation errors</w:t>
            </w:r>
          </w:p>
          <w:p w:rsidR="005A22A2" w:rsidRDefault="00A57D57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read aloud their own writing, to a group or the whole class, using appropriate intonation and controlling the tone and volume so that the meaning is clear.</w:t>
            </w:r>
          </w:p>
          <w:p w:rsidR="005A22A2" w:rsidRDefault="005A22A2" w:rsidP="0063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5A22A2" w:rsidRDefault="005A22A2" w:rsidP="006321DE">
      <w:pPr>
        <w:ind w:left="0" w:hanging="2"/>
        <w:sectPr w:rsidR="005A22A2">
          <w:headerReference w:type="default" r:id="rId8"/>
          <w:pgSz w:w="16838" w:h="11906" w:orient="landscape"/>
          <w:pgMar w:top="720" w:right="720" w:bottom="720" w:left="720" w:header="708" w:footer="708" w:gutter="0"/>
          <w:pgNumType w:start="1"/>
          <w:cols w:space="720"/>
        </w:sectPr>
      </w:pPr>
    </w:p>
    <w:bookmarkEnd w:id="0"/>
    <w:p w:rsidR="005A22A2" w:rsidRDefault="005A22A2" w:rsidP="006321DE">
      <w:pPr>
        <w:ind w:left="0" w:hanging="2"/>
      </w:pPr>
    </w:p>
    <w:sectPr w:rsidR="005A22A2">
      <w:pgSz w:w="16838" w:h="11906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E59" w:rsidRDefault="00A57D5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03E59" w:rsidRDefault="00A57D5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E59" w:rsidRDefault="00A57D5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03E59" w:rsidRDefault="00A57D5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A2" w:rsidRDefault="00A57D5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" w:hanging="4"/>
      <w:rPr>
        <w:color w:val="000000"/>
        <w:sz w:val="40"/>
        <w:szCs w:val="40"/>
      </w:rPr>
    </w:pPr>
    <w:r>
      <w:rPr>
        <w:color w:val="000000"/>
        <w:sz w:val="40"/>
        <w:szCs w:val="40"/>
      </w:rPr>
      <w:t xml:space="preserve">Year 4 Curriculum                                   </w:t>
    </w:r>
    <w:proofErr w:type="gramStart"/>
    <w:r>
      <w:rPr>
        <w:color w:val="000000"/>
        <w:sz w:val="40"/>
        <w:szCs w:val="40"/>
      </w:rPr>
      <w:t>English  Overview</w:t>
    </w:r>
    <w:proofErr w:type="gramEnd"/>
    <w:r>
      <w:rPr>
        <w:color w:val="000000"/>
        <w:sz w:val="40"/>
        <w:szCs w:val="40"/>
      </w:rPr>
      <w:t xml:space="preserve">                                 St Buryan Academy</w:t>
    </w:r>
  </w:p>
  <w:p w:rsidR="005A22A2" w:rsidRDefault="005A22A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36B16"/>
    <w:multiLevelType w:val="multilevel"/>
    <w:tmpl w:val="E8AEEB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098226B"/>
    <w:multiLevelType w:val="multilevel"/>
    <w:tmpl w:val="298EA7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C266929"/>
    <w:multiLevelType w:val="multilevel"/>
    <w:tmpl w:val="2AA0A858"/>
    <w:lvl w:ilvl="0">
      <w:start w:val="1"/>
      <w:numFmt w:val="bullet"/>
      <w:pStyle w:val="bulletundertex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24E7104"/>
    <w:multiLevelType w:val="multilevel"/>
    <w:tmpl w:val="CBDC3676"/>
    <w:lvl w:ilvl="0">
      <w:start w:val="1"/>
      <w:numFmt w:val="decimal"/>
      <w:pStyle w:val="bulletunder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BAB7F0D"/>
    <w:multiLevelType w:val="multilevel"/>
    <w:tmpl w:val="E4FE95AC"/>
    <w:lvl w:ilvl="0">
      <w:start w:val="1"/>
      <w:numFmt w:val="bullet"/>
      <w:lvlText w:val="▪"/>
      <w:lvlJc w:val="left"/>
      <w:pPr>
        <w:ind w:left="357" w:hanging="357"/>
      </w:pPr>
      <w:rPr>
        <w:rFonts w:ascii="Noto Sans Symbols" w:eastAsia="Noto Sans Symbols" w:hAnsi="Noto Sans Symbols" w:cs="Noto Sans Symbols"/>
        <w:color w:val="104F75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D414518"/>
    <w:multiLevelType w:val="multilevel"/>
    <w:tmpl w:val="FD08EA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F5B626B"/>
    <w:multiLevelType w:val="multilevel"/>
    <w:tmpl w:val="01C4F5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9FC16A6"/>
    <w:multiLevelType w:val="multilevel"/>
    <w:tmpl w:val="1C2884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A2"/>
    <w:rsid w:val="005A22A2"/>
    <w:rsid w:val="006321DE"/>
    <w:rsid w:val="00803E59"/>
    <w:rsid w:val="00A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CB6FB2-F57E-49A8-B29F-2E70A28C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Hyperlink">
    <w:name w:val="Hyperlink"/>
    <w:rPr>
      <w:rFonts w:ascii="Arial" w:hAnsi="Arial" w:cs="Times New Roman"/>
      <w:color w:val="104F75"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customStyle="1" w:styleId="bulletundertext">
    <w:name w:val="bullet (under text)"/>
    <w:pPr>
      <w:numPr>
        <w:numId w:val="1"/>
      </w:numPr>
      <w:suppressAutoHyphens/>
      <w:spacing w:after="240" w:line="288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bulletundernumbered">
    <w:name w:val="bullet (under numbered)"/>
    <w:pPr>
      <w:numPr>
        <w:numId w:val="8"/>
      </w:numPr>
      <w:suppressAutoHyphens/>
      <w:spacing w:after="240" w:line="288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DfESOutNumbered">
    <w:name w:val="DfESOutNumbered"/>
    <w:basedOn w:val="Normal"/>
    <w:pPr>
      <w:widowControl w:val="0"/>
      <w:tabs>
        <w:tab w:val="num" w:pos="720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Heading5Char">
    <w:name w:val="Heading 5 Char"/>
    <w:rPr>
      <w:rFonts w:ascii="Cambria" w:eastAsia="Times New Roman" w:hAnsi="Cambria" w:cs="Times New Roman"/>
      <w:color w:val="243F6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43WB4M5cMPauY1TodbPV0JbhPQ==">CgMxLjAyCGguZ2pkZ3hzOAByITFhTnRrVzR4VzVndTlNVFdST1hmR3hjS0NoUVVJQ2RMaA==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Arvind</dc:creator>
  <cp:lastModifiedBy>Lisa Rendle</cp:lastModifiedBy>
  <cp:revision>3</cp:revision>
  <dcterms:created xsi:type="dcterms:W3CDTF">2023-06-28T08:35:00Z</dcterms:created>
  <dcterms:modified xsi:type="dcterms:W3CDTF">2023-06-28T08:39:00Z</dcterms:modified>
</cp:coreProperties>
</file>