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CE" w:rsidRDefault="00626E93" w:rsidP="00626E93">
      <w:pPr>
        <w:pStyle w:val="NoSpacing"/>
        <w:rPr>
          <w:sz w:val="24"/>
          <w:szCs w:val="24"/>
        </w:rPr>
      </w:pPr>
      <w:bookmarkStart w:id="0" w:name="_GoBack"/>
      <w:bookmarkEnd w:id="0"/>
      <w:r>
        <w:rPr>
          <w:sz w:val="24"/>
          <w:szCs w:val="24"/>
        </w:rPr>
        <w:t>St Buryan Academy Primary School</w:t>
      </w:r>
    </w:p>
    <w:p w:rsidR="00626E93" w:rsidRDefault="00626E93" w:rsidP="00626E93">
      <w:pPr>
        <w:pStyle w:val="NoSpacing"/>
        <w:rPr>
          <w:sz w:val="24"/>
          <w:szCs w:val="24"/>
        </w:rPr>
      </w:pPr>
      <w:r>
        <w:rPr>
          <w:sz w:val="24"/>
          <w:szCs w:val="24"/>
        </w:rPr>
        <w:t>St Buryan</w:t>
      </w:r>
    </w:p>
    <w:p w:rsidR="00626E93" w:rsidRDefault="00626E93" w:rsidP="00626E93">
      <w:pPr>
        <w:pStyle w:val="NoSpacing"/>
        <w:rPr>
          <w:sz w:val="24"/>
          <w:szCs w:val="24"/>
        </w:rPr>
      </w:pPr>
    </w:p>
    <w:p w:rsidR="00626E93" w:rsidRDefault="00626E93" w:rsidP="00626E93">
      <w:pPr>
        <w:pStyle w:val="NoSpacing"/>
        <w:rPr>
          <w:sz w:val="24"/>
          <w:szCs w:val="24"/>
        </w:rPr>
      </w:pPr>
      <w:r>
        <w:rPr>
          <w:sz w:val="24"/>
          <w:szCs w:val="24"/>
        </w:rPr>
        <w:t>10 July 2020</w:t>
      </w:r>
    </w:p>
    <w:p w:rsidR="00626E93" w:rsidRDefault="00626E93" w:rsidP="00626E93">
      <w:pPr>
        <w:pStyle w:val="NoSpacing"/>
        <w:rPr>
          <w:sz w:val="24"/>
          <w:szCs w:val="24"/>
        </w:rPr>
      </w:pPr>
    </w:p>
    <w:p w:rsidR="00626E93" w:rsidRDefault="00626E93" w:rsidP="00626E93">
      <w:pPr>
        <w:pStyle w:val="NoSpacing"/>
        <w:rPr>
          <w:sz w:val="24"/>
          <w:szCs w:val="24"/>
        </w:rPr>
      </w:pPr>
      <w:r>
        <w:rPr>
          <w:sz w:val="24"/>
          <w:szCs w:val="24"/>
        </w:rPr>
        <w:t>Dear Parents/carers</w:t>
      </w:r>
    </w:p>
    <w:p w:rsidR="00626E93" w:rsidRDefault="00626E93" w:rsidP="00626E93">
      <w:pPr>
        <w:pStyle w:val="NoSpacing"/>
        <w:rPr>
          <w:sz w:val="24"/>
          <w:szCs w:val="24"/>
        </w:rPr>
      </w:pPr>
    </w:p>
    <w:p w:rsidR="00626E93" w:rsidRDefault="00626E93" w:rsidP="00626E93">
      <w:pPr>
        <w:pStyle w:val="NoSpacing"/>
        <w:rPr>
          <w:sz w:val="24"/>
          <w:szCs w:val="24"/>
        </w:rPr>
      </w:pPr>
      <w:r>
        <w:rPr>
          <w:sz w:val="24"/>
          <w:szCs w:val="24"/>
        </w:rPr>
        <w:t>As we look ahead to the Autumn Term and the re-opening of Little Choughs it is now a requirement that sessions for your child are booked the term in advance.  This is not only to adhere to all safety guidance regarding bubbles but to allow us to correctly staff the sessions depending on need.  It may also be the case that if there are any sessions where no pupils are booked that the session will not be open at that time.</w:t>
      </w:r>
      <w:r w:rsidR="00251906">
        <w:rPr>
          <w:sz w:val="24"/>
          <w:szCs w:val="24"/>
        </w:rPr>
        <w:t xml:space="preserve"> This may also apply to sessions where there is a very low number requesting childcare.</w:t>
      </w:r>
    </w:p>
    <w:p w:rsidR="00626E93" w:rsidRDefault="00626E93" w:rsidP="00626E93">
      <w:pPr>
        <w:pStyle w:val="NoSpacing"/>
        <w:rPr>
          <w:sz w:val="24"/>
          <w:szCs w:val="24"/>
        </w:rPr>
      </w:pPr>
    </w:p>
    <w:p w:rsidR="00626E93" w:rsidRDefault="00626E93" w:rsidP="00626E93">
      <w:pPr>
        <w:pStyle w:val="NoSpacing"/>
        <w:rPr>
          <w:sz w:val="24"/>
          <w:szCs w:val="24"/>
        </w:rPr>
      </w:pPr>
      <w:r>
        <w:rPr>
          <w:sz w:val="24"/>
          <w:szCs w:val="24"/>
        </w:rPr>
        <w:t xml:space="preserve">Please complete the table below and return to </w:t>
      </w:r>
      <w:r w:rsidR="00711743">
        <w:rPr>
          <w:sz w:val="24"/>
          <w:szCs w:val="24"/>
        </w:rPr>
        <w:t xml:space="preserve">the above address or by email to </w:t>
      </w:r>
      <w:hyperlink r:id="rId6" w:history="1">
        <w:r w:rsidR="006C3DA2" w:rsidRPr="008C6464">
          <w:rPr>
            <w:rStyle w:val="Hyperlink"/>
            <w:sz w:val="24"/>
            <w:szCs w:val="24"/>
          </w:rPr>
          <w:t>secretary@stburyanacademy.org</w:t>
        </w:r>
      </w:hyperlink>
    </w:p>
    <w:p w:rsidR="006C3DA2" w:rsidRDefault="006C3DA2" w:rsidP="00626E93">
      <w:pPr>
        <w:pStyle w:val="NoSpacing"/>
        <w:rPr>
          <w:sz w:val="24"/>
          <w:szCs w:val="24"/>
        </w:rPr>
      </w:pPr>
    </w:p>
    <w:p w:rsidR="006C3DA2" w:rsidRDefault="006C3DA2" w:rsidP="00626E93">
      <w:pPr>
        <w:pStyle w:val="NoSpacing"/>
        <w:rPr>
          <w:sz w:val="24"/>
          <w:szCs w:val="24"/>
        </w:rPr>
      </w:pPr>
      <w:r>
        <w:rPr>
          <w:sz w:val="24"/>
          <w:szCs w:val="24"/>
        </w:rPr>
        <w:t xml:space="preserve">We will also be sending out an invoice at the start of the term for the sessions you have booked, if they are not funded, this will be for a half term in advance.  </w:t>
      </w:r>
    </w:p>
    <w:p w:rsidR="006C3DA2" w:rsidRDefault="006C3DA2" w:rsidP="00626E93">
      <w:pPr>
        <w:pStyle w:val="NoSpacing"/>
        <w:rPr>
          <w:sz w:val="24"/>
          <w:szCs w:val="24"/>
        </w:rPr>
      </w:pPr>
    </w:p>
    <w:p w:rsidR="006C3DA2" w:rsidRDefault="006C3DA2" w:rsidP="00626E93">
      <w:pPr>
        <w:pStyle w:val="NoSpacing"/>
        <w:rPr>
          <w:sz w:val="24"/>
          <w:szCs w:val="24"/>
        </w:rPr>
      </w:pPr>
      <w:r>
        <w:rPr>
          <w:sz w:val="24"/>
          <w:szCs w:val="24"/>
        </w:rPr>
        <w:t>If you have any questions</w:t>
      </w:r>
      <w:r w:rsidR="00251906">
        <w:rPr>
          <w:sz w:val="24"/>
          <w:szCs w:val="24"/>
        </w:rPr>
        <w:t>,</w:t>
      </w:r>
      <w:r>
        <w:rPr>
          <w:sz w:val="24"/>
          <w:szCs w:val="24"/>
        </w:rPr>
        <w:t xml:space="preserve"> please do not hesitate to contact the school office</w:t>
      </w:r>
      <w:r w:rsidR="00561632">
        <w:rPr>
          <w:sz w:val="24"/>
          <w:szCs w:val="24"/>
        </w:rPr>
        <w:t xml:space="preserve"> on 810480</w:t>
      </w:r>
      <w:r>
        <w:rPr>
          <w:sz w:val="24"/>
          <w:szCs w:val="24"/>
        </w:rPr>
        <w:t>.</w:t>
      </w:r>
      <w:r w:rsidR="00561632">
        <w:rPr>
          <w:sz w:val="24"/>
          <w:szCs w:val="24"/>
        </w:rPr>
        <w:t xml:space="preserve"> </w:t>
      </w:r>
    </w:p>
    <w:p w:rsidR="006C3DA2" w:rsidRDefault="006C3DA2" w:rsidP="00626E93">
      <w:pPr>
        <w:pStyle w:val="NoSpacing"/>
        <w:rPr>
          <w:sz w:val="24"/>
          <w:szCs w:val="24"/>
        </w:rPr>
      </w:pPr>
    </w:p>
    <w:p w:rsidR="006C3DA2" w:rsidRDefault="006C3DA2" w:rsidP="00626E93">
      <w:pPr>
        <w:pStyle w:val="NoSpacing"/>
        <w:rPr>
          <w:sz w:val="24"/>
          <w:szCs w:val="24"/>
        </w:rPr>
      </w:pPr>
      <w:r>
        <w:rPr>
          <w:sz w:val="24"/>
          <w:szCs w:val="24"/>
        </w:rPr>
        <w:t>Thank you for your co-operation in this matter.</w:t>
      </w:r>
    </w:p>
    <w:p w:rsidR="006C3DA2" w:rsidRDefault="006C3DA2" w:rsidP="00626E93">
      <w:pPr>
        <w:pStyle w:val="NoSpacing"/>
        <w:rPr>
          <w:sz w:val="24"/>
          <w:szCs w:val="24"/>
        </w:rPr>
      </w:pPr>
    </w:p>
    <w:p w:rsidR="006C3DA2" w:rsidRDefault="006C3DA2" w:rsidP="00626E93">
      <w:pPr>
        <w:pStyle w:val="NoSpacing"/>
        <w:rPr>
          <w:sz w:val="24"/>
          <w:szCs w:val="24"/>
        </w:rPr>
      </w:pPr>
      <w:r>
        <w:rPr>
          <w:sz w:val="24"/>
          <w:szCs w:val="24"/>
        </w:rPr>
        <w:t>Tina Care</w:t>
      </w:r>
    </w:p>
    <w:p w:rsidR="006C3DA2" w:rsidRDefault="006C3DA2" w:rsidP="00626E93">
      <w:pPr>
        <w:pStyle w:val="NoSpacing"/>
        <w:rPr>
          <w:sz w:val="24"/>
          <w:szCs w:val="24"/>
        </w:rPr>
      </w:pPr>
      <w:r>
        <w:rPr>
          <w:sz w:val="24"/>
          <w:szCs w:val="24"/>
        </w:rPr>
        <w:t xml:space="preserve">Business Lead  </w:t>
      </w:r>
    </w:p>
    <w:p w:rsidR="006C3DA2" w:rsidRDefault="006C3DA2" w:rsidP="00626E93">
      <w:pPr>
        <w:pStyle w:val="NoSpacing"/>
        <w:rPr>
          <w:sz w:val="24"/>
          <w:szCs w:val="24"/>
        </w:rPr>
      </w:pPr>
      <w:r>
        <w:rPr>
          <w:sz w:val="24"/>
          <w:szCs w:val="24"/>
        </w:rPr>
        <w:t>…………………………………………………………………………………………………………………………………………</w:t>
      </w:r>
    </w:p>
    <w:p w:rsidR="006C3DA2" w:rsidRDefault="006C3DA2" w:rsidP="00626E93">
      <w:pPr>
        <w:pStyle w:val="NoSpacing"/>
        <w:rPr>
          <w:sz w:val="24"/>
          <w:szCs w:val="24"/>
        </w:rPr>
      </w:pPr>
    </w:p>
    <w:p w:rsidR="006C3DA2" w:rsidRDefault="006C3DA2" w:rsidP="00626E93">
      <w:pPr>
        <w:pStyle w:val="NoSpacing"/>
        <w:rPr>
          <w:sz w:val="24"/>
          <w:szCs w:val="24"/>
        </w:rPr>
      </w:pPr>
      <w:r>
        <w:rPr>
          <w:sz w:val="24"/>
          <w:szCs w:val="24"/>
        </w:rPr>
        <w:t>Child’s name ………………………………………………..   D.O.B. ……………………………..</w:t>
      </w:r>
    </w:p>
    <w:p w:rsidR="006C3DA2" w:rsidRDefault="006C3DA2" w:rsidP="00626E93">
      <w:pPr>
        <w:pStyle w:val="NoSpacing"/>
        <w:rPr>
          <w:sz w:val="24"/>
          <w:szCs w:val="24"/>
        </w:rPr>
      </w:pPr>
    </w:p>
    <w:p w:rsidR="006C3DA2" w:rsidRDefault="006C3DA2" w:rsidP="00626E93">
      <w:pPr>
        <w:pStyle w:val="NoSpacing"/>
        <w:rPr>
          <w:sz w:val="24"/>
          <w:szCs w:val="24"/>
        </w:rPr>
      </w:pPr>
      <w:r>
        <w:rPr>
          <w:sz w:val="24"/>
          <w:szCs w:val="24"/>
        </w:rPr>
        <w:t>Please tick sessions required</w:t>
      </w:r>
    </w:p>
    <w:tbl>
      <w:tblPr>
        <w:tblStyle w:val="TableGrid"/>
        <w:tblW w:w="0" w:type="auto"/>
        <w:tblLook w:val="04A0" w:firstRow="1" w:lastRow="0" w:firstColumn="1" w:lastColumn="0" w:noHBand="0" w:noVBand="1"/>
      </w:tblPr>
      <w:tblGrid>
        <w:gridCol w:w="1269"/>
        <w:gridCol w:w="1279"/>
        <w:gridCol w:w="1279"/>
        <w:gridCol w:w="1365"/>
        <w:gridCol w:w="1282"/>
        <w:gridCol w:w="1272"/>
        <w:gridCol w:w="1270"/>
      </w:tblGrid>
      <w:tr w:rsidR="006C3DA2" w:rsidTr="00A72FF0">
        <w:tc>
          <w:tcPr>
            <w:tcW w:w="1269" w:type="dxa"/>
          </w:tcPr>
          <w:p w:rsidR="006C3DA2" w:rsidRDefault="006C3DA2" w:rsidP="006C3DA2">
            <w:pPr>
              <w:pStyle w:val="NoSpacing"/>
              <w:rPr>
                <w:sz w:val="24"/>
                <w:szCs w:val="24"/>
              </w:rPr>
            </w:pPr>
            <w:r>
              <w:rPr>
                <w:sz w:val="24"/>
                <w:szCs w:val="24"/>
              </w:rPr>
              <w:t xml:space="preserve"> </w:t>
            </w:r>
          </w:p>
        </w:tc>
        <w:tc>
          <w:tcPr>
            <w:tcW w:w="1279" w:type="dxa"/>
          </w:tcPr>
          <w:p w:rsidR="006C3DA2" w:rsidRDefault="006C3DA2" w:rsidP="00626E93">
            <w:pPr>
              <w:pStyle w:val="NoSpacing"/>
              <w:rPr>
                <w:sz w:val="24"/>
                <w:szCs w:val="24"/>
              </w:rPr>
            </w:pPr>
            <w:r>
              <w:rPr>
                <w:sz w:val="24"/>
                <w:szCs w:val="24"/>
              </w:rPr>
              <w:t>Monday</w:t>
            </w:r>
          </w:p>
        </w:tc>
        <w:tc>
          <w:tcPr>
            <w:tcW w:w="1279" w:type="dxa"/>
          </w:tcPr>
          <w:p w:rsidR="006C3DA2" w:rsidRDefault="006C3DA2" w:rsidP="00626E93">
            <w:pPr>
              <w:pStyle w:val="NoSpacing"/>
              <w:rPr>
                <w:sz w:val="24"/>
                <w:szCs w:val="24"/>
              </w:rPr>
            </w:pPr>
            <w:r>
              <w:rPr>
                <w:sz w:val="24"/>
                <w:szCs w:val="24"/>
              </w:rPr>
              <w:t>Tuesday</w:t>
            </w:r>
          </w:p>
        </w:tc>
        <w:tc>
          <w:tcPr>
            <w:tcW w:w="1365" w:type="dxa"/>
          </w:tcPr>
          <w:p w:rsidR="006C3DA2" w:rsidRDefault="006C3DA2" w:rsidP="00626E93">
            <w:pPr>
              <w:pStyle w:val="NoSpacing"/>
              <w:rPr>
                <w:sz w:val="24"/>
                <w:szCs w:val="24"/>
              </w:rPr>
            </w:pPr>
            <w:r>
              <w:rPr>
                <w:sz w:val="24"/>
                <w:szCs w:val="24"/>
              </w:rPr>
              <w:t>Wednesday</w:t>
            </w:r>
          </w:p>
        </w:tc>
        <w:tc>
          <w:tcPr>
            <w:tcW w:w="1282" w:type="dxa"/>
          </w:tcPr>
          <w:p w:rsidR="006C3DA2" w:rsidRDefault="006C3DA2" w:rsidP="00626E93">
            <w:pPr>
              <w:pStyle w:val="NoSpacing"/>
              <w:rPr>
                <w:sz w:val="24"/>
                <w:szCs w:val="24"/>
              </w:rPr>
            </w:pPr>
            <w:r>
              <w:rPr>
                <w:sz w:val="24"/>
                <w:szCs w:val="24"/>
              </w:rPr>
              <w:t>Thursday</w:t>
            </w:r>
          </w:p>
        </w:tc>
        <w:tc>
          <w:tcPr>
            <w:tcW w:w="1272" w:type="dxa"/>
          </w:tcPr>
          <w:p w:rsidR="006C3DA2" w:rsidRDefault="006C3DA2" w:rsidP="00626E93">
            <w:pPr>
              <w:pStyle w:val="NoSpacing"/>
              <w:rPr>
                <w:sz w:val="24"/>
                <w:szCs w:val="24"/>
              </w:rPr>
            </w:pPr>
            <w:r>
              <w:rPr>
                <w:sz w:val="24"/>
                <w:szCs w:val="24"/>
              </w:rPr>
              <w:t>Friday</w:t>
            </w:r>
          </w:p>
        </w:tc>
        <w:tc>
          <w:tcPr>
            <w:tcW w:w="1270" w:type="dxa"/>
          </w:tcPr>
          <w:p w:rsidR="006C3DA2" w:rsidRDefault="0054668E" w:rsidP="00626E93">
            <w:pPr>
              <w:pStyle w:val="NoSpacing"/>
              <w:rPr>
                <w:sz w:val="24"/>
                <w:szCs w:val="24"/>
              </w:rPr>
            </w:pPr>
            <w:r>
              <w:rPr>
                <w:sz w:val="24"/>
                <w:szCs w:val="24"/>
              </w:rPr>
              <w:t>Total hours</w:t>
            </w:r>
          </w:p>
        </w:tc>
      </w:tr>
      <w:tr w:rsidR="006C3DA2" w:rsidTr="00A72FF0">
        <w:tc>
          <w:tcPr>
            <w:tcW w:w="1269" w:type="dxa"/>
          </w:tcPr>
          <w:p w:rsidR="006C3DA2" w:rsidRDefault="006C3DA2" w:rsidP="00626E93">
            <w:pPr>
              <w:pStyle w:val="NoSpacing"/>
              <w:rPr>
                <w:sz w:val="24"/>
                <w:szCs w:val="24"/>
              </w:rPr>
            </w:pPr>
            <w:r>
              <w:rPr>
                <w:sz w:val="24"/>
                <w:szCs w:val="24"/>
              </w:rPr>
              <w:t>9am-12</w:t>
            </w:r>
          </w:p>
          <w:p w:rsidR="0054668E" w:rsidRDefault="00251906" w:rsidP="00626E93">
            <w:pPr>
              <w:pStyle w:val="NoSpacing"/>
              <w:rPr>
                <w:sz w:val="24"/>
                <w:szCs w:val="24"/>
              </w:rPr>
            </w:pPr>
            <w:r>
              <w:rPr>
                <w:sz w:val="24"/>
                <w:szCs w:val="24"/>
              </w:rPr>
              <w:t xml:space="preserve">or until 1 if lunch </w:t>
            </w:r>
          </w:p>
        </w:tc>
        <w:tc>
          <w:tcPr>
            <w:tcW w:w="1279" w:type="dxa"/>
          </w:tcPr>
          <w:p w:rsidR="006C3DA2" w:rsidRDefault="006C3DA2" w:rsidP="00626E93">
            <w:pPr>
              <w:pStyle w:val="NoSpacing"/>
              <w:rPr>
                <w:sz w:val="24"/>
                <w:szCs w:val="24"/>
              </w:rPr>
            </w:pPr>
          </w:p>
        </w:tc>
        <w:tc>
          <w:tcPr>
            <w:tcW w:w="1279" w:type="dxa"/>
          </w:tcPr>
          <w:p w:rsidR="006C3DA2" w:rsidRDefault="006C3DA2" w:rsidP="00626E93">
            <w:pPr>
              <w:pStyle w:val="NoSpacing"/>
              <w:rPr>
                <w:sz w:val="24"/>
                <w:szCs w:val="24"/>
              </w:rPr>
            </w:pPr>
          </w:p>
        </w:tc>
        <w:tc>
          <w:tcPr>
            <w:tcW w:w="1365" w:type="dxa"/>
          </w:tcPr>
          <w:p w:rsidR="006C3DA2" w:rsidRDefault="006C3DA2" w:rsidP="00626E93">
            <w:pPr>
              <w:pStyle w:val="NoSpacing"/>
              <w:rPr>
                <w:sz w:val="24"/>
                <w:szCs w:val="24"/>
              </w:rPr>
            </w:pPr>
          </w:p>
        </w:tc>
        <w:tc>
          <w:tcPr>
            <w:tcW w:w="1282" w:type="dxa"/>
          </w:tcPr>
          <w:p w:rsidR="006C3DA2" w:rsidRDefault="006C3DA2" w:rsidP="00626E93">
            <w:pPr>
              <w:pStyle w:val="NoSpacing"/>
              <w:rPr>
                <w:sz w:val="24"/>
                <w:szCs w:val="24"/>
              </w:rPr>
            </w:pPr>
          </w:p>
        </w:tc>
        <w:tc>
          <w:tcPr>
            <w:tcW w:w="1272" w:type="dxa"/>
          </w:tcPr>
          <w:p w:rsidR="006C3DA2" w:rsidRDefault="006C3DA2" w:rsidP="00626E93">
            <w:pPr>
              <w:pStyle w:val="NoSpacing"/>
              <w:rPr>
                <w:sz w:val="24"/>
                <w:szCs w:val="24"/>
              </w:rPr>
            </w:pPr>
          </w:p>
        </w:tc>
        <w:tc>
          <w:tcPr>
            <w:tcW w:w="1270" w:type="dxa"/>
          </w:tcPr>
          <w:p w:rsidR="006C3DA2" w:rsidRDefault="006C3DA2" w:rsidP="00626E93">
            <w:pPr>
              <w:pStyle w:val="NoSpacing"/>
              <w:rPr>
                <w:sz w:val="24"/>
                <w:szCs w:val="24"/>
              </w:rPr>
            </w:pPr>
          </w:p>
        </w:tc>
      </w:tr>
      <w:tr w:rsidR="006C3DA2" w:rsidTr="00A72FF0">
        <w:tc>
          <w:tcPr>
            <w:tcW w:w="1269" w:type="dxa"/>
          </w:tcPr>
          <w:p w:rsidR="006C3DA2" w:rsidRDefault="006C3DA2" w:rsidP="00626E93">
            <w:pPr>
              <w:pStyle w:val="NoSpacing"/>
              <w:rPr>
                <w:sz w:val="24"/>
                <w:szCs w:val="24"/>
              </w:rPr>
            </w:pPr>
            <w:r>
              <w:rPr>
                <w:sz w:val="24"/>
                <w:szCs w:val="24"/>
              </w:rPr>
              <w:t>1-3pm</w:t>
            </w:r>
          </w:p>
          <w:p w:rsidR="0054668E" w:rsidRDefault="0054668E" w:rsidP="00626E93">
            <w:pPr>
              <w:pStyle w:val="NoSpacing"/>
              <w:rPr>
                <w:sz w:val="24"/>
                <w:szCs w:val="24"/>
              </w:rPr>
            </w:pPr>
          </w:p>
        </w:tc>
        <w:tc>
          <w:tcPr>
            <w:tcW w:w="1279" w:type="dxa"/>
          </w:tcPr>
          <w:p w:rsidR="006C3DA2" w:rsidRDefault="006C3DA2" w:rsidP="00626E93">
            <w:pPr>
              <w:pStyle w:val="NoSpacing"/>
              <w:rPr>
                <w:sz w:val="24"/>
                <w:szCs w:val="24"/>
              </w:rPr>
            </w:pPr>
          </w:p>
        </w:tc>
        <w:tc>
          <w:tcPr>
            <w:tcW w:w="1279" w:type="dxa"/>
          </w:tcPr>
          <w:p w:rsidR="006C3DA2" w:rsidRDefault="006C3DA2" w:rsidP="00626E93">
            <w:pPr>
              <w:pStyle w:val="NoSpacing"/>
              <w:rPr>
                <w:sz w:val="24"/>
                <w:szCs w:val="24"/>
              </w:rPr>
            </w:pPr>
          </w:p>
        </w:tc>
        <w:tc>
          <w:tcPr>
            <w:tcW w:w="1365" w:type="dxa"/>
          </w:tcPr>
          <w:p w:rsidR="006C3DA2" w:rsidRDefault="006C3DA2" w:rsidP="00626E93">
            <w:pPr>
              <w:pStyle w:val="NoSpacing"/>
              <w:rPr>
                <w:sz w:val="24"/>
                <w:szCs w:val="24"/>
              </w:rPr>
            </w:pPr>
          </w:p>
        </w:tc>
        <w:tc>
          <w:tcPr>
            <w:tcW w:w="1282" w:type="dxa"/>
          </w:tcPr>
          <w:p w:rsidR="006C3DA2" w:rsidRDefault="006C3DA2" w:rsidP="00626E93">
            <w:pPr>
              <w:pStyle w:val="NoSpacing"/>
              <w:rPr>
                <w:sz w:val="24"/>
                <w:szCs w:val="24"/>
              </w:rPr>
            </w:pPr>
          </w:p>
        </w:tc>
        <w:tc>
          <w:tcPr>
            <w:tcW w:w="1272" w:type="dxa"/>
          </w:tcPr>
          <w:p w:rsidR="006C3DA2" w:rsidRDefault="006C3DA2" w:rsidP="00626E93">
            <w:pPr>
              <w:pStyle w:val="NoSpacing"/>
              <w:rPr>
                <w:sz w:val="24"/>
                <w:szCs w:val="24"/>
              </w:rPr>
            </w:pPr>
          </w:p>
        </w:tc>
        <w:tc>
          <w:tcPr>
            <w:tcW w:w="1270" w:type="dxa"/>
          </w:tcPr>
          <w:p w:rsidR="006C3DA2" w:rsidRDefault="006C3DA2" w:rsidP="00626E93">
            <w:pPr>
              <w:pStyle w:val="NoSpacing"/>
              <w:rPr>
                <w:sz w:val="24"/>
                <w:szCs w:val="24"/>
              </w:rPr>
            </w:pPr>
          </w:p>
        </w:tc>
      </w:tr>
      <w:tr w:rsidR="006C3DA2" w:rsidTr="00A72FF0">
        <w:tc>
          <w:tcPr>
            <w:tcW w:w="1269" w:type="dxa"/>
          </w:tcPr>
          <w:p w:rsidR="006C3DA2" w:rsidRDefault="006C3DA2" w:rsidP="00626E93">
            <w:pPr>
              <w:pStyle w:val="NoSpacing"/>
              <w:rPr>
                <w:sz w:val="24"/>
                <w:szCs w:val="24"/>
              </w:rPr>
            </w:pPr>
            <w:r>
              <w:rPr>
                <w:sz w:val="24"/>
                <w:szCs w:val="24"/>
              </w:rPr>
              <w:t>All day 9-3pm</w:t>
            </w:r>
          </w:p>
        </w:tc>
        <w:tc>
          <w:tcPr>
            <w:tcW w:w="1279" w:type="dxa"/>
          </w:tcPr>
          <w:p w:rsidR="006C3DA2" w:rsidRDefault="006C3DA2" w:rsidP="00626E93">
            <w:pPr>
              <w:pStyle w:val="NoSpacing"/>
              <w:rPr>
                <w:sz w:val="24"/>
                <w:szCs w:val="24"/>
              </w:rPr>
            </w:pPr>
          </w:p>
        </w:tc>
        <w:tc>
          <w:tcPr>
            <w:tcW w:w="1279" w:type="dxa"/>
          </w:tcPr>
          <w:p w:rsidR="006C3DA2" w:rsidRDefault="006C3DA2" w:rsidP="00626E93">
            <w:pPr>
              <w:pStyle w:val="NoSpacing"/>
              <w:rPr>
                <w:sz w:val="24"/>
                <w:szCs w:val="24"/>
              </w:rPr>
            </w:pPr>
          </w:p>
        </w:tc>
        <w:tc>
          <w:tcPr>
            <w:tcW w:w="1365" w:type="dxa"/>
          </w:tcPr>
          <w:p w:rsidR="006C3DA2" w:rsidRDefault="006C3DA2" w:rsidP="00626E93">
            <w:pPr>
              <w:pStyle w:val="NoSpacing"/>
              <w:rPr>
                <w:sz w:val="24"/>
                <w:szCs w:val="24"/>
              </w:rPr>
            </w:pPr>
          </w:p>
        </w:tc>
        <w:tc>
          <w:tcPr>
            <w:tcW w:w="1282" w:type="dxa"/>
          </w:tcPr>
          <w:p w:rsidR="006C3DA2" w:rsidRDefault="006C3DA2" w:rsidP="00626E93">
            <w:pPr>
              <w:pStyle w:val="NoSpacing"/>
              <w:rPr>
                <w:sz w:val="24"/>
                <w:szCs w:val="24"/>
              </w:rPr>
            </w:pPr>
          </w:p>
        </w:tc>
        <w:tc>
          <w:tcPr>
            <w:tcW w:w="1272" w:type="dxa"/>
          </w:tcPr>
          <w:p w:rsidR="006C3DA2" w:rsidRDefault="006C3DA2" w:rsidP="00626E93">
            <w:pPr>
              <w:pStyle w:val="NoSpacing"/>
              <w:rPr>
                <w:sz w:val="24"/>
                <w:szCs w:val="24"/>
              </w:rPr>
            </w:pPr>
          </w:p>
        </w:tc>
        <w:tc>
          <w:tcPr>
            <w:tcW w:w="1270" w:type="dxa"/>
          </w:tcPr>
          <w:p w:rsidR="006C3DA2" w:rsidRDefault="006C3DA2" w:rsidP="00626E93">
            <w:pPr>
              <w:pStyle w:val="NoSpacing"/>
              <w:rPr>
                <w:sz w:val="24"/>
                <w:szCs w:val="24"/>
              </w:rPr>
            </w:pPr>
          </w:p>
        </w:tc>
      </w:tr>
    </w:tbl>
    <w:p w:rsidR="006C3DA2" w:rsidRDefault="0054668E" w:rsidP="00626E93">
      <w:pPr>
        <w:pStyle w:val="NoSpacing"/>
        <w:rPr>
          <w:sz w:val="24"/>
          <w:szCs w:val="24"/>
        </w:rPr>
      </w:pPr>
      <w:r>
        <w:rPr>
          <w:sz w:val="24"/>
          <w:szCs w:val="24"/>
        </w:rPr>
        <w:t>Charges (if not funded) £4.00 for 2-3 year olds</w:t>
      </w:r>
    </w:p>
    <w:p w:rsidR="0054668E" w:rsidRDefault="0054668E" w:rsidP="00626E93">
      <w:pPr>
        <w:pStyle w:val="NoSpacing"/>
        <w:rPr>
          <w:sz w:val="24"/>
          <w:szCs w:val="24"/>
        </w:rPr>
      </w:pPr>
      <w:r>
        <w:rPr>
          <w:sz w:val="24"/>
          <w:szCs w:val="24"/>
        </w:rPr>
        <w:t>£3.75 for 3-4 year olds</w:t>
      </w:r>
    </w:p>
    <w:p w:rsidR="0054668E" w:rsidRDefault="0054668E" w:rsidP="00626E93">
      <w:pPr>
        <w:pStyle w:val="NoSpacing"/>
        <w:rPr>
          <w:sz w:val="24"/>
          <w:szCs w:val="24"/>
        </w:rPr>
      </w:pPr>
    </w:p>
    <w:p w:rsidR="0054668E" w:rsidRDefault="0054668E" w:rsidP="00626E93">
      <w:pPr>
        <w:pStyle w:val="NoSpacing"/>
        <w:rPr>
          <w:sz w:val="24"/>
          <w:szCs w:val="24"/>
        </w:rPr>
      </w:pPr>
      <w:r>
        <w:rPr>
          <w:sz w:val="24"/>
          <w:szCs w:val="24"/>
        </w:rPr>
        <w:t>Payable half-termly in advance on receipt of invoice.  Sessions booked but not attended will still be charged for except for illness when a 50% charge will be made.</w:t>
      </w:r>
    </w:p>
    <w:p w:rsidR="0054668E" w:rsidRDefault="0054668E" w:rsidP="00626E93">
      <w:pPr>
        <w:pStyle w:val="NoSpacing"/>
        <w:rPr>
          <w:sz w:val="24"/>
          <w:szCs w:val="24"/>
        </w:rPr>
      </w:pPr>
    </w:p>
    <w:p w:rsidR="0054668E" w:rsidRDefault="0054668E" w:rsidP="00626E93">
      <w:pPr>
        <w:pStyle w:val="NoSpacing"/>
        <w:rPr>
          <w:sz w:val="24"/>
          <w:szCs w:val="24"/>
        </w:rPr>
      </w:pPr>
      <w:r>
        <w:rPr>
          <w:sz w:val="24"/>
          <w:szCs w:val="24"/>
        </w:rPr>
        <w:t>Signed ………………………………………………………… parent/carer</w:t>
      </w:r>
    </w:p>
    <w:sectPr w:rsidR="00546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34FCD"/>
    <w:multiLevelType w:val="multilevel"/>
    <w:tmpl w:val="5EE0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93"/>
    <w:rsid w:val="00251906"/>
    <w:rsid w:val="004A551B"/>
    <w:rsid w:val="0054668E"/>
    <w:rsid w:val="00561632"/>
    <w:rsid w:val="00626E93"/>
    <w:rsid w:val="006C3DA2"/>
    <w:rsid w:val="00711743"/>
    <w:rsid w:val="00716E1D"/>
    <w:rsid w:val="00A72FF0"/>
    <w:rsid w:val="00F8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E93"/>
    <w:pPr>
      <w:spacing w:after="0" w:line="240" w:lineRule="auto"/>
    </w:pPr>
  </w:style>
  <w:style w:type="character" w:styleId="Hyperlink">
    <w:name w:val="Hyperlink"/>
    <w:basedOn w:val="DefaultParagraphFont"/>
    <w:uiPriority w:val="99"/>
    <w:unhideWhenUsed/>
    <w:rsid w:val="006C3DA2"/>
    <w:rPr>
      <w:color w:val="0563C1" w:themeColor="hyperlink"/>
      <w:u w:val="single"/>
    </w:rPr>
  </w:style>
  <w:style w:type="table" w:styleId="TableGrid">
    <w:name w:val="Table Grid"/>
    <w:basedOn w:val="TableNormal"/>
    <w:uiPriority w:val="39"/>
    <w:rsid w:val="006C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6C3D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E93"/>
    <w:pPr>
      <w:spacing w:after="0" w:line="240" w:lineRule="auto"/>
    </w:pPr>
  </w:style>
  <w:style w:type="character" w:styleId="Hyperlink">
    <w:name w:val="Hyperlink"/>
    <w:basedOn w:val="DefaultParagraphFont"/>
    <w:uiPriority w:val="99"/>
    <w:unhideWhenUsed/>
    <w:rsid w:val="006C3DA2"/>
    <w:rPr>
      <w:color w:val="0563C1" w:themeColor="hyperlink"/>
      <w:u w:val="single"/>
    </w:rPr>
  </w:style>
  <w:style w:type="table" w:styleId="TableGrid">
    <w:name w:val="Table Grid"/>
    <w:basedOn w:val="TableNormal"/>
    <w:uiPriority w:val="39"/>
    <w:rsid w:val="006C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6C3D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tburyan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Care</dc:creator>
  <cp:lastModifiedBy>J McDonald</cp:lastModifiedBy>
  <cp:revision>2</cp:revision>
  <dcterms:created xsi:type="dcterms:W3CDTF">2020-07-15T10:48:00Z</dcterms:created>
  <dcterms:modified xsi:type="dcterms:W3CDTF">2020-07-15T10:48:00Z</dcterms:modified>
</cp:coreProperties>
</file>